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615" w:rsidRDefault="00FB3615">
      <w:pPr>
        <w:pStyle w:val="IRPET"/>
        <w:tabs>
          <w:tab w:val="right" w:pos="8240"/>
        </w:tabs>
        <w:ind w:right="255"/>
        <w:rPr>
          <w:rFonts w:ascii="Garamond" w:hAnsi="Garamond"/>
        </w:rPr>
      </w:pPr>
      <w:r>
        <w:object w:dxaOrig="17325" w:dyaOrig="4905">
          <v:shape id="ole_rId2" o:spid="_x0000_i1025" style="width:172.5pt;height:49pt" coordsize="" o:spt="100" adj="0,,0" path="" stroked="f">
            <v:stroke joinstyle="miter"/>
            <v:imagedata r:id="rId8" o:title=""/>
            <v:formulas/>
            <v:path o:connecttype="segments"/>
          </v:shape>
          <o:OLEObject Type="Embed" ProgID="StaticMetafile" ShapeID="ole_rId2" DrawAspect="Content" ObjectID="_1682236130" r:id="rId9"/>
        </w:object>
      </w:r>
    </w:p>
    <w:p w:rsidR="003016C8" w:rsidRDefault="001A5EAF" w:rsidP="003016C8">
      <w:pPr>
        <w:spacing w:before="5"/>
        <w:ind w:left="5188"/>
        <w:rPr>
          <w:b/>
        </w:rPr>
      </w:pPr>
      <w:proofErr w:type="spellStart"/>
      <w:r>
        <w:rPr>
          <w:rFonts w:ascii="Palatino Linotype" w:hAnsi="Palatino Linotype"/>
        </w:rPr>
        <w:t>Spett.le</w:t>
      </w:r>
      <w:proofErr w:type="spellEnd"/>
      <w:r>
        <w:rPr>
          <w:rFonts w:ascii="Palatino Linotype" w:hAnsi="Palatino Linotype"/>
        </w:rPr>
        <w:t xml:space="preserve"> </w:t>
      </w:r>
      <w:r w:rsidR="00D15ED3">
        <w:rPr>
          <w:b/>
        </w:rPr>
        <w:t xml:space="preserve"> </w:t>
      </w:r>
      <w:r w:rsidR="00C71D03">
        <w:rPr>
          <w:b/>
        </w:rPr>
        <w:t>Il Mulino</w:t>
      </w:r>
      <w:r w:rsidR="006C6520">
        <w:rPr>
          <w:b/>
        </w:rPr>
        <w:t xml:space="preserve"> società editrice</w:t>
      </w:r>
    </w:p>
    <w:p w:rsidR="00FB3615" w:rsidRDefault="00FB3615">
      <w:pPr>
        <w:pStyle w:val="Default"/>
        <w:tabs>
          <w:tab w:val="left" w:pos="5103"/>
        </w:tabs>
        <w:ind w:left="4956"/>
        <w:rPr>
          <w:rFonts w:ascii="Palatino Linotype" w:hAnsi="Palatino Linotype"/>
        </w:rPr>
      </w:pPr>
    </w:p>
    <w:p w:rsidR="00FB3615" w:rsidRDefault="00FB3615">
      <w:pPr>
        <w:pStyle w:val="Default"/>
        <w:jc w:val="both"/>
        <w:rPr>
          <w:rFonts w:ascii="Palatino Linotype" w:hAnsi="Palatino Linotype"/>
          <w:b/>
          <w:bCs/>
        </w:rPr>
      </w:pPr>
    </w:p>
    <w:p w:rsidR="00FB3615" w:rsidRDefault="00FB3615">
      <w:pPr>
        <w:pStyle w:val="Default"/>
        <w:jc w:val="both"/>
        <w:rPr>
          <w:rFonts w:ascii="Palatino Linotype" w:hAnsi="Palatino Linotype"/>
          <w:b/>
          <w:bCs/>
        </w:rPr>
      </w:pPr>
    </w:p>
    <w:p w:rsidR="00FB3615" w:rsidRPr="00426D34" w:rsidRDefault="001A5EAF" w:rsidP="00D15ED3">
      <w:pPr>
        <w:ind w:left="1418" w:right="281" w:hanging="1418"/>
        <w:jc w:val="both"/>
        <w:rPr>
          <w:rFonts w:ascii="Palatino Linotype" w:eastAsia="Calibri" w:hAnsi="Palatino Linotype" w:cs="Verdana"/>
          <w:color w:val="000000"/>
          <w:lang w:eastAsia="en-US"/>
        </w:rPr>
      </w:pPr>
      <w:r>
        <w:rPr>
          <w:rFonts w:ascii="Palatino Linotype" w:hAnsi="Palatino Linotype"/>
          <w:b/>
          <w:bCs/>
        </w:rPr>
        <w:t xml:space="preserve">OGGETTO: </w:t>
      </w:r>
      <w:r w:rsidR="00D15ED3" w:rsidRPr="00D15ED3">
        <w:rPr>
          <w:rFonts w:ascii="Palatino Linotype" w:eastAsia="Calibri" w:hAnsi="Palatino Linotype" w:cs="Verdana"/>
          <w:color w:val="000000"/>
          <w:lang w:eastAsia="en-US"/>
        </w:rPr>
        <w:t xml:space="preserve">Affidamento diretto, ai sensi dell’art. 36, comma 2, lett. a) del </w:t>
      </w:r>
      <w:proofErr w:type="spellStart"/>
      <w:r w:rsidR="00D15ED3" w:rsidRPr="00D15ED3">
        <w:rPr>
          <w:rFonts w:ascii="Palatino Linotype" w:eastAsia="Calibri" w:hAnsi="Palatino Linotype" w:cs="Verdana"/>
          <w:color w:val="000000"/>
          <w:lang w:eastAsia="en-US"/>
        </w:rPr>
        <w:t>D.Lgs.</w:t>
      </w:r>
      <w:proofErr w:type="spellEnd"/>
      <w:r w:rsidR="00D15ED3" w:rsidRPr="00D15ED3">
        <w:rPr>
          <w:rFonts w:ascii="Palatino Linotype" w:eastAsia="Calibri" w:hAnsi="Palatino Linotype" w:cs="Verdana"/>
          <w:color w:val="000000"/>
          <w:lang w:eastAsia="en-US"/>
        </w:rPr>
        <w:t xml:space="preserve"> 50/2016, relativo al Servizio di abbonamento </w:t>
      </w:r>
      <w:r w:rsidR="00C71D03">
        <w:t xml:space="preserve">a </w:t>
      </w:r>
      <w:proofErr w:type="spellStart"/>
      <w:r w:rsidR="00C71D03">
        <w:t>rivisteweb</w:t>
      </w:r>
      <w:proofErr w:type="spellEnd"/>
    </w:p>
    <w:p w:rsidR="00FB3615" w:rsidRDefault="00FB3615">
      <w:pPr>
        <w:tabs>
          <w:tab w:val="left" w:pos="9639"/>
        </w:tabs>
        <w:jc w:val="both"/>
        <w:rPr>
          <w:rFonts w:ascii="Palatino Linotype" w:hAnsi="Palatino Linotype"/>
          <w:highlight w:val="white"/>
          <w:u w:val="single"/>
        </w:rPr>
      </w:pPr>
    </w:p>
    <w:p w:rsidR="00FB3615" w:rsidRPr="00D15ED3" w:rsidRDefault="001A5EAF">
      <w:pPr>
        <w:rPr>
          <w:rFonts w:ascii="Palatino Linotype" w:hAnsi="Palatino Linotype"/>
          <w:b/>
          <w:bCs/>
          <w:highlight w:val="white"/>
          <w:u w:val="single"/>
        </w:rPr>
      </w:pPr>
      <w:r>
        <w:rPr>
          <w:rFonts w:ascii="Palatino Linotype" w:hAnsi="Palatino Linotype"/>
          <w:b/>
          <w:bCs/>
          <w:highlight w:val="white"/>
          <w:u w:val="single"/>
        </w:rPr>
        <w:t>Codice Identificativo di Gara (CIG):</w:t>
      </w:r>
      <w:r>
        <w:rPr>
          <w:rFonts w:ascii="Palatino Linotype" w:hAnsi="Palatino Linotype"/>
          <w:b/>
          <w:bCs/>
          <w:u w:val="single"/>
        </w:rPr>
        <w:t xml:space="preserve"> </w:t>
      </w:r>
      <w:r w:rsidR="00E33B96" w:rsidRPr="00E33B96">
        <w:rPr>
          <w:rFonts w:ascii="Palatino Linotype" w:hAnsi="Palatino Linotype"/>
          <w:highlight w:val="white"/>
          <w:u w:val="single"/>
        </w:rPr>
        <w:t>Z3C31AA715</w:t>
      </w:r>
    </w:p>
    <w:p w:rsidR="00C26930" w:rsidRPr="00C26930" w:rsidRDefault="001A5EAF" w:rsidP="00C26930">
      <w:pPr>
        <w:pStyle w:val="Corpodeltesto"/>
        <w:spacing w:before="1"/>
        <w:ind w:left="115" w:right="121"/>
        <w:rPr>
          <w:rFonts w:ascii="Palatino Linotype" w:eastAsia="Calibri" w:hAnsi="Palatino Linotype" w:cs="Verdana"/>
          <w:color w:val="000000"/>
          <w:lang w:eastAsia="en-US"/>
        </w:rPr>
      </w:pPr>
      <w:r>
        <w:rPr>
          <w:rFonts w:ascii="Palatino Linotype" w:eastAsia="Calibri" w:hAnsi="Palatino Linotype" w:cs="Verdana"/>
          <w:color w:val="000000"/>
          <w:lang w:eastAsia="en-US"/>
        </w:rPr>
        <w:t>Si comunica che, con</w:t>
      </w:r>
      <w:r w:rsidR="00F92704">
        <w:rPr>
          <w:rFonts w:ascii="Palatino Linotype" w:eastAsia="Calibri" w:hAnsi="Palatino Linotype" w:cs="Verdana"/>
          <w:color w:val="000000"/>
          <w:lang w:eastAsia="en-US"/>
        </w:rPr>
        <w:t xml:space="preserve"> determinazione dirigenziale n</w:t>
      </w:r>
      <w:r w:rsidR="00426D34" w:rsidRPr="00C26930">
        <w:rPr>
          <w:rFonts w:ascii="Palatino Linotype" w:eastAsia="Calibri" w:hAnsi="Palatino Linotype" w:cs="Verdana"/>
          <w:color w:val="000000"/>
          <w:highlight w:val="yellow"/>
          <w:lang w:eastAsia="en-US"/>
        </w:rPr>
        <w:t>.</w:t>
      </w:r>
      <w:r w:rsidR="00E451C1" w:rsidRPr="00C26930">
        <w:rPr>
          <w:rFonts w:ascii="Palatino Linotype" w:eastAsia="Calibri" w:hAnsi="Palatino Linotype" w:cs="Verdana"/>
          <w:color w:val="000000"/>
          <w:highlight w:val="yellow"/>
          <w:lang w:eastAsia="en-US"/>
        </w:rPr>
        <w:t xml:space="preserve"> 23 del 07/05/2021</w:t>
      </w:r>
      <w:r>
        <w:rPr>
          <w:rFonts w:ascii="Palatino Linotype" w:eastAsia="Calibri" w:hAnsi="Palatino Linotype" w:cs="Verdana"/>
          <w:color w:val="000000"/>
          <w:lang w:eastAsia="en-US"/>
        </w:rPr>
        <w:t>, questo Istituto ha disposto l’affidamento a codesta Società</w:t>
      </w:r>
      <w:r w:rsidR="00D15ED3">
        <w:rPr>
          <w:rFonts w:ascii="Palatino Linotype" w:eastAsia="Calibri" w:hAnsi="Palatino Linotype" w:cs="Verdana"/>
          <w:color w:val="000000"/>
          <w:lang w:eastAsia="en-US"/>
        </w:rPr>
        <w:t xml:space="preserve"> dell’abbonamento </w:t>
      </w:r>
      <w:r w:rsidR="00C71D03">
        <w:t xml:space="preserve">a </w:t>
      </w:r>
      <w:r w:rsidR="00C71D03" w:rsidRPr="00C26930">
        <w:rPr>
          <w:rFonts w:ascii="Palatino Linotype" w:eastAsia="Calibri" w:hAnsi="Palatino Linotype" w:cs="Verdana"/>
          <w:color w:val="000000"/>
          <w:lang w:eastAsia="en-US"/>
        </w:rPr>
        <w:t>riviste web:</w:t>
      </w:r>
      <w:r w:rsidR="00C26930" w:rsidRPr="00C26930">
        <w:rPr>
          <w:rFonts w:ascii="Palatino Linotype" w:eastAsia="Calibri" w:hAnsi="Palatino Linotype" w:cs="Verdana"/>
          <w:color w:val="000000"/>
          <w:lang w:eastAsia="en-US"/>
        </w:rPr>
        <w:t xml:space="preserve"> : Economia della cultura, L’industria, Mercato concorrenza regole, Il Mulino, Polis, Politica economica, Rivista economica del Mezzogiorno, Rivista italiana di politiche pubbliche, Scuola democratica, Stato e Mercato, per la raccolta della Biblioteca dell’Istituto</w:t>
      </w:r>
    </w:p>
    <w:p w:rsidR="00C71D03" w:rsidRDefault="00C71D03" w:rsidP="00D15ED3">
      <w:pPr>
        <w:ind w:right="281"/>
        <w:jc w:val="both"/>
        <w:rPr>
          <w:rFonts w:ascii="Palatino Linotype" w:eastAsia="Calibri" w:hAnsi="Palatino Linotype" w:cs="Verdana"/>
          <w:color w:val="000000"/>
          <w:lang w:eastAsia="en-US"/>
        </w:rPr>
      </w:pPr>
    </w:p>
    <w:p w:rsidR="002636CB" w:rsidRDefault="002636CB" w:rsidP="002636CB">
      <w:pPr>
        <w:tabs>
          <w:tab w:val="left" w:pos="567"/>
          <w:tab w:val="left" w:pos="9639"/>
        </w:tabs>
        <w:jc w:val="both"/>
        <w:rPr>
          <w:rFonts w:ascii="Palatino Linotype" w:eastAsia="Calibri" w:hAnsi="Palatino Linotype" w:cs="Verdana"/>
          <w:color w:val="000000"/>
          <w:lang w:eastAsia="en-US"/>
        </w:rPr>
      </w:pPr>
    </w:p>
    <w:p w:rsidR="002636CB" w:rsidRDefault="002636CB" w:rsidP="002636CB">
      <w:pPr>
        <w:tabs>
          <w:tab w:val="left" w:pos="567"/>
          <w:tab w:val="left" w:pos="9639"/>
        </w:tabs>
        <w:jc w:val="both"/>
        <w:rPr>
          <w:rFonts w:ascii="Palatino Linotype" w:eastAsia="Calibri" w:hAnsi="Palatino Linotype" w:cs="Verdana"/>
          <w:color w:val="000000"/>
          <w:lang w:eastAsia="en-US"/>
        </w:rPr>
      </w:pPr>
      <w:r>
        <w:rPr>
          <w:rFonts w:ascii="Palatino Linotype" w:eastAsia="Calibri" w:hAnsi="Palatino Linotype" w:cs="Verdana"/>
          <w:color w:val="000000"/>
          <w:lang w:eastAsia="en-US"/>
        </w:rPr>
        <w:t xml:space="preserve">Responsabile del contratto per l’IRPET è la </w:t>
      </w:r>
      <w:r>
        <w:rPr>
          <w:rFonts w:ascii="Palatino Linotype" w:eastAsia="Calibri" w:hAnsi="Palatino Linotype" w:cs="Verdana"/>
          <w:b/>
          <w:color w:val="000000"/>
          <w:lang w:eastAsia="en-US"/>
        </w:rPr>
        <w:t xml:space="preserve">dott.ssa Patrizia </w:t>
      </w:r>
      <w:proofErr w:type="spellStart"/>
      <w:r>
        <w:rPr>
          <w:rFonts w:ascii="Palatino Linotype" w:eastAsia="Calibri" w:hAnsi="Palatino Linotype" w:cs="Verdana"/>
          <w:b/>
          <w:color w:val="000000"/>
          <w:lang w:eastAsia="en-US"/>
        </w:rPr>
        <w:t>Lattarulo</w:t>
      </w:r>
      <w:proofErr w:type="spellEnd"/>
      <w:r>
        <w:rPr>
          <w:rFonts w:ascii="Palatino Linotype" w:eastAsia="Calibri" w:hAnsi="Palatino Linotype" w:cs="Verdana"/>
          <w:color w:val="000000"/>
          <w:lang w:eastAsia="en-US"/>
        </w:rPr>
        <w:t>, dirigente dell’IRPET.</w:t>
      </w:r>
    </w:p>
    <w:p w:rsidR="002636CB" w:rsidRDefault="002636CB" w:rsidP="002636CB">
      <w:pPr>
        <w:pStyle w:val="Default"/>
        <w:tabs>
          <w:tab w:val="left" w:pos="567"/>
        </w:tabs>
        <w:jc w:val="both"/>
        <w:rPr>
          <w:rFonts w:ascii="Palatino Linotype" w:hAnsi="Palatino Linotype"/>
        </w:rPr>
      </w:pPr>
    </w:p>
    <w:p w:rsidR="002636CB" w:rsidRDefault="002636CB" w:rsidP="002636CB">
      <w:pPr>
        <w:pStyle w:val="Default"/>
        <w:tabs>
          <w:tab w:val="left" w:pos="567"/>
        </w:tabs>
        <w:jc w:val="both"/>
        <w:rPr>
          <w:rFonts w:ascii="Palatino Linotype" w:hAnsi="Palatino Linotype"/>
        </w:rPr>
      </w:pPr>
      <w:r>
        <w:rPr>
          <w:rFonts w:ascii="Palatino Linotype" w:hAnsi="Palatino Linotype"/>
        </w:rPr>
        <w:t>Il servizio è affidato sotto la condizione dell'accertamento del possesso dei requisiti di ordine generale dichiarati in sede di presentazione dell’offerta mediante la scheda “dichiarazioni per la partecipazione”. In conseguenza di ciò, il rapporto contrattuale instaurato con IRPET è sottoposto a condizione risolutiva in caso di accertamento della non veridicità delle dichiarazioni rese dal fornitore in sede di offerta o di accertamento del sopravvenuto venir meno della veridicità delle suddette dichiarazioni.</w:t>
      </w:r>
    </w:p>
    <w:p w:rsidR="002636CB" w:rsidRDefault="002636CB" w:rsidP="002636CB">
      <w:pPr>
        <w:pStyle w:val="Default"/>
        <w:tabs>
          <w:tab w:val="left" w:pos="567"/>
        </w:tabs>
        <w:jc w:val="both"/>
        <w:rPr>
          <w:rFonts w:ascii="Palatino Linotype" w:hAnsi="Palatino Linotype"/>
        </w:rPr>
      </w:pPr>
      <w:r>
        <w:rPr>
          <w:rFonts w:ascii="Palatino Linotype" w:hAnsi="Palatino Linotype"/>
        </w:rPr>
        <w:t>In tal caso l’IRPET potrà risolvere di diritto il rapporto contrattuale, previa dichiarazione da comunicare all’affidatario per iscritto e senza bisogno di assegnare un preventivo termine per l’adempimento.</w:t>
      </w:r>
    </w:p>
    <w:p w:rsidR="00FB3615" w:rsidRDefault="00FB3615">
      <w:pPr>
        <w:tabs>
          <w:tab w:val="left" w:pos="567"/>
          <w:tab w:val="left" w:pos="9639"/>
        </w:tabs>
        <w:jc w:val="both"/>
        <w:rPr>
          <w:rFonts w:ascii="Palatino Linotype" w:eastAsia="Calibri" w:hAnsi="Palatino Linotype" w:cs="Verdana"/>
          <w:color w:val="000000"/>
          <w:lang w:eastAsia="en-US"/>
        </w:rPr>
      </w:pPr>
    </w:p>
    <w:p w:rsidR="00D15ED3" w:rsidRDefault="00D15ED3" w:rsidP="00426D34">
      <w:pPr>
        <w:tabs>
          <w:tab w:val="left" w:pos="567"/>
          <w:tab w:val="left" w:pos="9639"/>
        </w:tabs>
        <w:jc w:val="both"/>
        <w:rPr>
          <w:rFonts w:ascii="Palatino Linotype" w:hAnsi="Palatino Linotype" w:cstheme="minorHAnsi"/>
          <w:bCs/>
        </w:rPr>
      </w:pPr>
      <w:r>
        <w:rPr>
          <w:rFonts w:ascii="Palatino Linotype" w:hAnsi="Palatino Linotype" w:cstheme="minorHAnsi"/>
        </w:rPr>
        <w:t xml:space="preserve">Il corrispettivo contrattuale complessivo </w:t>
      </w:r>
      <w:r w:rsidR="001A5EAF">
        <w:rPr>
          <w:rFonts w:ascii="Palatino Linotype" w:hAnsi="Palatino Linotype" w:cstheme="minorHAnsi"/>
        </w:rPr>
        <w:t>per l’esecu</w:t>
      </w:r>
      <w:r w:rsidR="00426D34">
        <w:rPr>
          <w:rFonts w:ascii="Palatino Linotype" w:hAnsi="Palatino Linotype" w:cstheme="minorHAnsi"/>
        </w:rPr>
        <w:t xml:space="preserve">zione della presente fornitura </w:t>
      </w:r>
      <w:r w:rsidR="001A5EAF">
        <w:rPr>
          <w:rFonts w:ascii="Palatino Linotype" w:hAnsi="Palatino Linotype" w:cstheme="minorHAnsi"/>
        </w:rPr>
        <w:t xml:space="preserve">è pari </w:t>
      </w:r>
      <w:r w:rsidR="001A5EAF" w:rsidRPr="007D5E8B">
        <w:rPr>
          <w:rFonts w:ascii="Palatino Linotype" w:hAnsi="Palatino Linotype" w:cstheme="minorHAnsi"/>
        </w:rPr>
        <w:t xml:space="preserve">ad </w:t>
      </w:r>
      <w:r>
        <w:rPr>
          <w:rFonts w:ascii="Palatino Linotype" w:hAnsi="Palatino Linotype" w:cstheme="minorHAnsi"/>
        </w:rPr>
        <w:t xml:space="preserve">euro </w:t>
      </w:r>
      <w:r>
        <w:rPr>
          <w:rFonts w:ascii="Palatino Linotype" w:hAnsi="Palatino Linotype" w:cstheme="minorHAnsi"/>
          <w:bCs/>
        </w:rPr>
        <w:t>1.</w:t>
      </w:r>
      <w:r w:rsidR="00C71D03">
        <w:rPr>
          <w:rFonts w:ascii="Palatino Linotype" w:hAnsi="Palatino Linotype" w:cstheme="minorHAnsi"/>
          <w:bCs/>
        </w:rPr>
        <w:t>600 (milleseicento) oltre iva al 4%.</w:t>
      </w:r>
    </w:p>
    <w:p w:rsidR="00C71D03" w:rsidRPr="00D15ED3" w:rsidRDefault="00C71D03" w:rsidP="00426D34">
      <w:pPr>
        <w:tabs>
          <w:tab w:val="left" w:pos="567"/>
          <w:tab w:val="left" w:pos="9639"/>
        </w:tabs>
        <w:jc w:val="both"/>
        <w:rPr>
          <w:rFonts w:ascii="Palatino Linotype" w:hAnsi="Palatino Linotype"/>
        </w:rPr>
      </w:pPr>
    </w:p>
    <w:p w:rsidR="00FB3615" w:rsidRPr="004E691C" w:rsidRDefault="001A5EAF" w:rsidP="005B100A">
      <w:pPr>
        <w:jc w:val="both"/>
        <w:rPr>
          <w:rFonts w:ascii="Palatino Linotype" w:hAnsi="Palatino Linotype"/>
          <w:b/>
          <w:bCs/>
          <w:highlight w:val="white"/>
          <w:u w:val="single"/>
        </w:rPr>
      </w:pPr>
      <w:r>
        <w:rPr>
          <w:rFonts w:ascii="Palatino Linotype" w:hAnsi="Palatino Linotype"/>
        </w:rPr>
        <w:t xml:space="preserve">Le fatture elettroniche, intestate ad IRPET - Istituto Regionale per la Programmazione Economica della Toscana, via Pietro </w:t>
      </w:r>
      <w:proofErr w:type="spellStart"/>
      <w:r>
        <w:rPr>
          <w:rFonts w:ascii="Palatino Linotype" w:hAnsi="Palatino Linotype"/>
        </w:rPr>
        <w:t>Dazzi</w:t>
      </w:r>
      <w:proofErr w:type="spellEnd"/>
      <w:r>
        <w:rPr>
          <w:rFonts w:ascii="Palatino Linotype" w:hAnsi="Palatino Linotype"/>
        </w:rPr>
        <w:t xml:space="preserve"> n. 1 - 50141 Firenze, C.F./</w:t>
      </w:r>
      <w:proofErr w:type="spellStart"/>
      <w:r>
        <w:rPr>
          <w:rFonts w:ascii="Palatino Linotype" w:hAnsi="Palatino Linotype"/>
        </w:rPr>
        <w:t>P.IVA</w:t>
      </w:r>
      <w:proofErr w:type="spellEnd"/>
      <w:r>
        <w:rPr>
          <w:rFonts w:ascii="Palatino Linotype" w:hAnsi="Palatino Linotype"/>
        </w:rPr>
        <w:t xml:space="preserve"> 04355350481, </w:t>
      </w:r>
      <w:r>
        <w:rPr>
          <w:rFonts w:ascii="Palatino Linotype" w:hAnsi="Palatino Linotype"/>
          <w:b/>
        </w:rPr>
        <w:t>Codice Univoco Ufficio (CUU) UFYD93</w:t>
      </w:r>
      <w:r>
        <w:rPr>
          <w:rFonts w:ascii="Palatino Linotype" w:hAnsi="Palatino Linotype"/>
        </w:rPr>
        <w:t xml:space="preserve">, devono essere inviate esclusivamente tramite i canali previsti dalla </w:t>
      </w:r>
      <w:proofErr w:type="spellStart"/>
      <w:r>
        <w:rPr>
          <w:rFonts w:ascii="Palatino Linotype" w:hAnsi="Palatino Linotype"/>
        </w:rPr>
        <w:t>FatturaPA</w:t>
      </w:r>
      <w:proofErr w:type="spellEnd"/>
      <w:r>
        <w:rPr>
          <w:rFonts w:ascii="Palatino Linotype" w:hAnsi="Palatino Linotype"/>
        </w:rPr>
        <w:t xml:space="preserve">, con le specifiche previste dal D.M. n. 55 del 03/04/2013 </w:t>
      </w:r>
      <w:r>
        <w:rPr>
          <w:rFonts w:ascii="Palatino Linotype" w:hAnsi="Palatino Linotype"/>
        </w:rPr>
        <w:lastRenderedPageBreak/>
        <w:t xml:space="preserve">“Regolamento in materia di emissione, trasmissione e ricevimento della fattura elettronica”, con l’indicazione del codice </w:t>
      </w:r>
      <w:r w:rsidRPr="00426D34">
        <w:rPr>
          <w:rFonts w:ascii="Palatino Linotype" w:hAnsi="Palatino Linotype"/>
          <w:b/>
          <w:color w:val="000000" w:themeColor="text1"/>
        </w:rPr>
        <w:t>CIG:</w:t>
      </w:r>
      <w:r w:rsidR="00E33B96" w:rsidRPr="00E33B96">
        <w:rPr>
          <w:rFonts w:ascii="Palatino Linotype" w:hAnsi="Palatino Linotype"/>
          <w:highlight w:val="white"/>
          <w:u w:val="single"/>
        </w:rPr>
        <w:t xml:space="preserve"> Z3C31AA715</w:t>
      </w:r>
      <w:r>
        <w:rPr>
          <w:rFonts w:ascii="Palatino Linotype" w:hAnsi="Palatino Linotype"/>
          <w:b/>
          <w:color w:val="000000" w:themeColor="text1"/>
        </w:rPr>
        <w:t xml:space="preserve"> </w:t>
      </w:r>
      <w:r>
        <w:rPr>
          <w:rFonts w:ascii="Palatino Linotype" w:hAnsi="Palatino Linotype"/>
          <w:color w:val="000000" w:themeColor="text1"/>
        </w:rPr>
        <w:t>identificativo del presente affidamento</w:t>
      </w:r>
      <w:r>
        <w:rPr>
          <w:rFonts w:ascii="Palatino Linotype" w:hAnsi="Palatino Linotype"/>
        </w:rPr>
        <w:t>.</w:t>
      </w:r>
    </w:p>
    <w:p w:rsidR="00FB3615" w:rsidRDefault="001A5EAF" w:rsidP="00426D34">
      <w:pPr>
        <w:jc w:val="both"/>
        <w:rPr>
          <w:rFonts w:ascii="Palatino Linotype" w:eastAsia="Calibri" w:hAnsi="Palatino Linotype"/>
          <w:b/>
          <w:color w:val="000000" w:themeColor="text1"/>
          <w:lang w:eastAsia="en-US"/>
        </w:rPr>
      </w:pPr>
      <w:r>
        <w:rPr>
          <w:rFonts w:ascii="Palatino Linotype" w:eastAsia="Calibri" w:hAnsi="Palatino Linotype"/>
          <w:b/>
          <w:color w:val="000000" w:themeColor="text1"/>
          <w:lang w:eastAsia="en-US"/>
        </w:rPr>
        <w:t>Si rende noto che IRPET è soggetto all’applicazione del regime dello "</w:t>
      </w:r>
      <w:proofErr w:type="spellStart"/>
      <w:r>
        <w:rPr>
          <w:rFonts w:ascii="Palatino Linotype" w:eastAsia="Calibri" w:hAnsi="Palatino Linotype"/>
          <w:b/>
          <w:color w:val="000000" w:themeColor="text1"/>
          <w:lang w:eastAsia="en-US"/>
        </w:rPr>
        <w:t>Split</w:t>
      </w:r>
      <w:proofErr w:type="spellEnd"/>
      <w:r>
        <w:rPr>
          <w:rFonts w:ascii="Palatino Linotype" w:eastAsia="Calibri" w:hAnsi="Palatino Linotype"/>
          <w:b/>
          <w:color w:val="000000" w:themeColor="text1"/>
          <w:lang w:eastAsia="en-US"/>
        </w:rPr>
        <w:t xml:space="preserve"> </w:t>
      </w:r>
      <w:proofErr w:type="spellStart"/>
      <w:r>
        <w:rPr>
          <w:rFonts w:ascii="Palatino Linotype" w:eastAsia="Calibri" w:hAnsi="Palatino Linotype"/>
          <w:b/>
          <w:color w:val="000000" w:themeColor="text1"/>
          <w:lang w:eastAsia="en-US"/>
        </w:rPr>
        <w:t>payment</w:t>
      </w:r>
      <w:proofErr w:type="spellEnd"/>
      <w:r>
        <w:rPr>
          <w:rFonts w:ascii="Palatino Linotype" w:eastAsia="Calibri" w:hAnsi="Palatino Linotype"/>
          <w:b/>
          <w:color w:val="000000" w:themeColor="text1"/>
          <w:lang w:eastAsia="en-US"/>
        </w:rPr>
        <w:t>".</w:t>
      </w:r>
      <w:r>
        <w:rPr>
          <w:rFonts w:ascii="Palatino Linotype" w:eastAsia="Calibri" w:hAnsi="Palatino Linotype"/>
          <w:color w:val="000000" w:themeColor="text1"/>
          <w:lang w:eastAsia="en-US"/>
        </w:rPr>
        <w:t xml:space="preserve"> Le modalità di emissione e di trasmissione della fattura elettronica, nonché le specifiche indicazioni relative al regime di “</w:t>
      </w:r>
      <w:proofErr w:type="spellStart"/>
      <w:r>
        <w:rPr>
          <w:rFonts w:ascii="Palatino Linotype" w:eastAsia="Calibri" w:hAnsi="Palatino Linotype"/>
          <w:color w:val="000000" w:themeColor="text1"/>
          <w:lang w:eastAsia="en-US"/>
        </w:rPr>
        <w:t>Split</w:t>
      </w:r>
      <w:proofErr w:type="spellEnd"/>
      <w:r>
        <w:rPr>
          <w:rFonts w:ascii="Palatino Linotype" w:eastAsia="Calibri" w:hAnsi="Palatino Linotype"/>
          <w:color w:val="000000" w:themeColor="text1"/>
          <w:lang w:eastAsia="en-US"/>
        </w:rPr>
        <w:t xml:space="preserve"> </w:t>
      </w:r>
      <w:proofErr w:type="spellStart"/>
      <w:r>
        <w:rPr>
          <w:rFonts w:ascii="Palatino Linotype" w:eastAsia="Calibri" w:hAnsi="Palatino Linotype"/>
          <w:color w:val="000000" w:themeColor="text1"/>
          <w:lang w:eastAsia="en-US"/>
        </w:rPr>
        <w:t>payment</w:t>
      </w:r>
      <w:proofErr w:type="spellEnd"/>
      <w:r>
        <w:rPr>
          <w:rFonts w:ascii="Palatino Linotype" w:eastAsia="Calibri" w:hAnsi="Palatino Linotype"/>
          <w:color w:val="000000" w:themeColor="text1"/>
          <w:lang w:eastAsia="en-US"/>
        </w:rPr>
        <w:t>”, sono consultabili sul sito istituzionale dell’IRPET nella sezione “Profilo del committente” (http://www.irpet.it/profilo-del-committente-appalti-e-forniture).</w:t>
      </w:r>
    </w:p>
    <w:p w:rsidR="00FB3615" w:rsidRDefault="001A5EAF">
      <w:pPr>
        <w:pStyle w:val="Default"/>
        <w:jc w:val="both"/>
        <w:rPr>
          <w:rFonts w:ascii="Palatino Linotype" w:hAnsi="Palatino Linotype"/>
          <w:color w:val="00000A"/>
          <w:highlight w:val="white"/>
        </w:rPr>
      </w:pPr>
      <w:r>
        <w:rPr>
          <w:rFonts w:ascii="Palatino Linotype" w:hAnsi="Palatino Linotype"/>
        </w:rPr>
        <w:t>Il pagamento verrà eseguito</w:t>
      </w:r>
      <w:r>
        <w:rPr>
          <w:rFonts w:ascii="Palatino Linotype" w:hAnsi="Palatino Linotype"/>
          <w:color w:val="00000A"/>
        </w:rPr>
        <w:t xml:space="preserve"> a mezzo bonifico bancario sul conto corrente comunicato in sede di presentazione dell’offerta, </w:t>
      </w:r>
      <w:r>
        <w:rPr>
          <w:rFonts w:ascii="Palatino Linotype" w:hAnsi="Palatino Linotype"/>
          <w:color w:val="00000A"/>
          <w:u w:val="single"/>
        </w:rPr>
        <w:t>nel termine di 30 giorni dalla data di ricevimento della fattura</w:t>
      </w:r>
      <w:r>
        <w:rPr>
          <w:rFonts w:ascii="Palatino Linotype" w:hAnsi="Palatino Linotype"/>
          <w:color w:val="00000A"/>
        </w:rPr>
        <w:t>, emessa e trasmessa in modalità elettronica secondo le modalità sopra richiamate. Qualora la fattura pervenga in modalità diversa da quella indicata, l’Amministrazione non darà corso al pagamento e nessuna produzione di interessi moratori potrà essere vantata dall’affidatario.</w:t>
      </w:r>
    </w:p>
    <w:p w:rsidR="00FB3615" w:rsidRDefault="00FB3615">
      <w:pPr>
        <w:pStyle w:val="Default"/>
        <w:ind w:firstLine="708"/>
        <w:jc w:val="both"/>
        <w:rPr>
          <w:rFonts w:ascii="Palatino Linotype" w:hAnsi="Palatino Linotype"/>
          <w:color w:val="00000A"/>
          <w:highlight w:val="white"/>
        </w:rPr>
      </w:pPr>
    </w:p>
    <w:p w:rsidR="00FB3615" w:rsidRDefault="00FB3615">
      <w:pPr>
        <w:pStyle w:val="Default"/>
        <w:jc w:val="both"/>
        <w:rPr>
          <w:rFonts w:ascii="Palatino Linotype" w:hAnsi="Palatino Linotype"/>
        </w:rPr>
      </w:pPr>
    </w:p>
    <w:p w:rsidR="00FB3615" w:rsidRDefault="001A5EAF">
      <w:pPr>
        <w:pStyle w:val="Default"/>
        <w:jc w:val="both"/>
        <w:rPr>
          <w:rFonts w:ascii="Palatino Linotype" w:hAnsi="Palatino Linotype"/>
        </w:rPr>
      </w:pPr>
      <w:r>
        <w:rPr>
          <w:rFonts w:ascii="Palatino Linotype" w:hAnsi="Palatino Linotype"/>
        </w:rPr>
        <w:t>Distinti saluti.</w:t>
      </w:r>
    </w:p>
    <w:p w:rsidR="00FB3615" w:rsidRDefault="001A5EAF">
      <w:pPr>
        <w:pStyle w:val="Default"/>
        <w:ind w:left="5103"/>
        <w:jc w:val="right"/>
        <w:rPr>
          <w:rFonts w:ascii="Palatino Linotype" w:hAnsi="Palatino Linotype"/>
          <w:highlight w:val="white"/>
        </w:rPr>
      </w:pPr>
      <w:r>
        <w:rPr>
          <w:rFonts w:ascii="Palatino Linotype" w:hAnsi="Palatino Linotype"/>
          <w:highlight w:val="white"/>
        </w:rPr>
        <w:t>Il Dirigente responsabile del contratto</w:t>
      </w:r>
    </w:p>
    <w:p w:rsidR="00FB3615" w:rsidRDefault="001A5EAF">
      <w:pPr>
        <w:tabs>
          <w:tab w:val="left" w:pos="720"/>
        </w:tabs>
        <w:jc w:val="right"/>
        <w:rPr>
          <w:rFonts w:ascii="Palatino Linotype" w:eastAsia="Calibri" w:hAnsi="Palatino Linotype" w:cs="Verdana"/>
          <w:color w:val="000000"/>
          <w:highlight w:val="white"/>
          <w:lang w:eastAsia="en-US"/>
        </w:rPr>
      </w:pPr>
      <w:r>
        <w:rPr>
          <w:rFonts w:ascii="Palatino Linotype" w:eastAsia="Calibri" w:hAnsi="Palatino Linotype" w:cs="Verdana"/>
          <w:color w:val="000000"/>
          <w:highlight w:val="white"/>
          <w:lang w:eastAsia="en-US"/>
        </w:rPr>
        <w:tab/>
      </w:r>
      <w:r>
        <w:rPr>
          <w:rFonts w:ascii="Palatino Linotype" w:eastAsia="Calibri" w:hAnsi="Palatino Linotype" w:cs="Verdana"/>
          <w:color w:val="000000"/>
          <w:highlight w:val="white"/>
          <w:lang w:eastAsia="en-US"/>
        </w:rPr>
        <w:tab/>
      </w:r>
      <w:r>
        <w:rPr>
          <w:rFonts w:ascii="Palatino Linotype" w:eastAsia="Calibri" w:hAnsi="Palatino Linotype" w:cs="Verdana"/>
          <w:color w:val="000000"/>
          <w:highlight w:val="white"/>
          <w:lang w:eastAsia="en-US"/>
        </w:rPr>
        <w:tab/>
      </w:r>
      <w:r>
        <w:rPr>
          <w:rFonts w:ascii="Palatino Linotype" w:eastAsia="Calibri" w:hAnsi="Palatino Linotype" w:cs="Verdana"/>
          <w:color w:val="000000"/>
          <w:highlight w:val="white"/>
          <w:lang w:eastAsia="en-US"/>
        </w:rPr>
        <w:tab/>
      </w:r>
      <w:r>
        <w:rPr>
          <w:rFonts w:ascii="Palatino Linotype" w:eastAsia="Calibri" w:hAnsi="Palatino Linotype" w:cs="Verdana"/>
          <w:color w:val="000000"/>
          <w:highlight w:val="white"/>
          <w:lang w:eastAsia="en-US"/>
        </w:rPr>
        <w:tab/>
      </w:r>
      <w:r>
        <w:rPr>
          <w:rFonts w:ascii="Palatino Linotype" w:eastAsia="Calibri" w:hAnsi="Palatino Linotype" w:cs="Verdana"/>
          <w:color w:val="000000"/>
          <w:highlight w:val="white"/>
          <w:lang w:eastAsia="en-US"/>
        </w:rPr>
        <w:tab/>
      </w:r>
      <w:r>
        <w:rPr>
          <w:rFonts w:ascii="Palatino Linotype" w:eastAsia="Calibri" w:hAnsi="Palatino Linotype" w:cs="Verdana"/>
          <w:color w:val="000000"/>
          <w:highlight w:val="white"/>
          <w:lang w:eastAsia="en-US"/>
        </w:rPr>
        <w:tab/>
      </w:r>
      <w:r>
        <w:rPr>
          <w:rFonts w:ascii="Palatino Linotype" w:eastAsia="Calibri" w:hAnsi="Palatino Linotype" w:cs="Verdana"/>
          <w:color w:val="000000"/>
          <w:highlight w:val="white"/>
          <w:lang w:eastAsia="en-US"/>
        </w:rPr>
        <w:tab/>
      </w:r>
      <w:r>
        <w:rPr>
          <w:rFonts w:ascii="Palatino Linotype" w:eastAsia="Calibri" w:hAnsi="Palatino Linotype" w:cs="Verdana"/>
          <w:color w:val="000000"/>
          <w:highlight w:val="white"/>
          <w:lang w:eastAsia="en-US"/>
        </w:rPr>
        <w:tab/>
        <w:t xml:space="preserve">Dott.ssa Patrizia </w:t>
      </w:r>
      <w:proofErr w:type="spellStart"/>
      <w:r>
        <w:rPr>
          <w:rFonts w:ascii="Palatino Linotype" w:eastAsia="Calibri" w:hAnsi="Palatino Linotype" w:cs="Verdana"/>
          <w:color w:val="000000"/>
          <w:highlight w:val="white"/>
          <w:lang w:eastAsia="en-US"/>
        </w:rPr>
        <w:t>Lattarulo</w:t>
      </w:r>
      <w:proofErr w:type="spellEnd"/>
    </w:p>
    <w:p w:rsidR="00FB3615" w:rsidRDefault="001A5EAF">
      <w:pPr>
        <w:jc w:val="right"/>
        <w:rPr>
          <w:rFonts w:ascii="Palatino Linotype" w:eastAsia="Calibri" w:hAnsi="Palatino Linotype" w:cs="Verdana"/>
          <w:i/>
          <w:color w:val="000000"/>
          <w:sz w:val="22"/>
          <w:szCs w:val="22"/>
          <w:highlight w:val="white"/>
          <w:lang w:eastAsia="en-US"/>
        </w:rPr>
      </w:pPr>
      <w:r>
        <w:rPr>
          <w:rFonts w:ascii="Palatino Linotype" w:eastAsia="Calibri" w:hAnsi="Palatino Linotype" w:cs="Verdana"/>
          <w:i/>
          <w:color w:val="000000"/>
          <w:sz w:val="22"/>
          <w:szCs w:val="22"/>
          <w:highlight w:val="white"/>
          <w:lang w:eastAsia="en-US"/>
        </w:rPr>
        <w:t>firmato digitalmente (*)</w:t>
      </w:r>
    </w:p>
    <w:p w:rsidR="00FB3615" w:rsidRDefault="00FB3615">
      <w:pPr>
        <w:jc w:val="both"/>
        <w:rPr>
          <w:rFonts w:ascii="Garamond" w:eastAsia="Garamond" w:hAnsi="Garamond" w:cstheme="minorHAnsi"/>
          <w:i/>
          <w:color w:val="000000"/>
        </w:rPr>
      </w:pPr>
    </w:p>
    <w:p w:rsidR="007D5E8B" w:rsidRDefault="007D5E8B">
      <w:pPr>
        <w:jc w:val="both"/>
        <w:rPr>
          <w:rFonts w:ascii="Garamond" w:eastAsia="Garamond" w:hAnsi="Garamond" w:cstheme="minorHAnsi"/>
          <w:i/>
          <w:color w:val="000000"/>
        </w:rPr>
      </w:pPr>
    </w:p>
    <w:p w:rsidR="007D5E8B" w:rsidRDefault="007D5E8B">
      <w:pPr>
        <w:jc w:val="both"/>
        <w:rPr>
          <w:rFonts w:ascii="Garamond" w:eastAsia="Garamond" w:hAnsi="Garamond" w:cstheme="minorHAnsi"/>
          <w:i/>
          <w:color w:val="000000"/>
        </w:rPr>
      </w:pPr>
    </w:p>
    <w:p w:rsidR="007D5E8B" w:rsidRPr="00E7167B" w:rsidRDefault="007D5E8B">
      <w:pPr>
        <w:jc w:val="both"/>
        <w:rPr>
          <w:rFonts w:ascii="Garamond" w:eastAsia="Garamond" w:hAnsi="Garamond" w:cstheme="minorHAnsi"/>
          <w:color w:val="000000"/>
        </w:rPr>
      </w:pPr>
    </w:p>
    <w:p w:rsidR="00FB3615" w:rsidRPr="00E7167B" w:rsidRDefault="00FB3615">
      <w:pPr>
        <w:jc w:val="both"/>
        <w:rPr>
          <w:rFonts w:ascii="Garamond" w:eastAsia="Garamond" w:hAnsi="Garamond" w:cstheme="minorHAnsi"/>
          <w:i/>
          <w:color w:val="000000"/>
        </w:rPr>
      </w:pPr>
    </w:p>
    <w:p w:rsidR="00E7167B" w:rsidRDefault="001A5EAF">
      <w:pPr>
        <w:pStyle w:val="Default"/>
        <w:rPr>
          <w:rFonts w:ascii="Garamond" w:eastAsia="Garamond" w:hAnsi="Garamond" w:cstheme="minorHAnsi"/>
          <w:i/>
        </w:rPr>
      </w:pPr>
      <w:r>
        <w:rPr>
          <w:rFonts w:ascii="Garamond" w:eastAsia="Garamond" w:hAnsi="Garamond" w:cstheme="minorHAnsi"/>
          <w:i/>
        </w:rPr>
        <w:t>(*) “</w:t>
      </w:r>
      <w:r>
        <w:rPr>
          <w:rFonts w:ascii="Garamond" w:eastAsia="Garamond" w:hAnsi="Garamond" w:cstheme="minorHAnsi"/>
          <w:i/>
          <w:sz w:val="20"/>
          <w:szCs w:val="20"/>
        </w:rPr>
        <w:t xml:space="preserve">Documento informatico sottoscritto con firma digitale ai sensi del T.U. 445/2000 e del </w:t>
      </w:r>
      <w:proofErr w:type="spellStart"/>
      <w:r>
        <w:rPr>
          <w:rFonts w:ascii="Garamond" w:eastAsia="Garamond" w:hAnsi="Garamond" w:cstheme="minorHAnsi"/>
          <w:i/>
          <w:sz w:val="20"/>
          <w:szCs w:val="20"/>
        </w:rPr>
        <w:t>D.Lgs</w:t>
      </w:r>
      <w:proofErr w:type="spellEnd"/>
      <w:r>
        <w:rPr>
          <w:rFonts w:ascii="Garamond" w:eastAsia="Garamond" w:hAnsi="Garamond" w:cstheme="minorHAnsi"/>
          <w:i/>
          <w:sz w:val="20"/>
          <w:szCs w:val="20"/>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Pr>
          <w:rFonts w:ascii="Garamond" w:eastAsia="Garamond" w:hAnsi="Garamond" w:cstheme="minorHAnsi"/>
          <w:i/>
          <w:sz w:val="20"/>
          <w:szCs w:val="20"/>
        </w:rPr>
        <w:t>D.Lgs.</w:t>
      </w:r>
      <w:proofErr w:type="spellEnd"/>
      <w:r>
        <w:rPr>
          <w:rFonts w:ascii="Garamond" w:eastAsia="Garamond" w:hAnsi="Garamond" w:cstheme="minorHAnsi"/>
          <w:i/>
          <w:sz w:val="20"/>
          <w:szCs w:val="20"/>
        </w:rPr>
        <w:t xml:space="preserve"> 82/2005. Nella copia analogica la sottoscrizione con firma autografa è sostituita dall’indicazione a stampa del nominativo del soggetto responsabile secondo le disposizioni di cui all’art. 3 del </w:t>
      </w:r>
      <w:proofErr w:type="spellStart"/>
      <w:r>
        <w:rPr>
          <w:rFonts w:ascii="Garamond" w:eastAsia="Garamond" w:hAnsi="Garamond" w:cstheme="minorHAnsi"/>
          <w:i/>
          <w:sz w:val="20"/>
          <w:szCs w:val="20"/>
        </w:rPr>
        <w:t>D.Lgs.</w:t>
      </w:r>
      <w:proofErr w:type="spellEnd"/>
      <w:r>
        <w:rPr>
          <w:rFonts w:ascii="Garamond" w:eastAsia="Garamond" w:hAnsi="Garamond" w:cstheme="minorHAnsi"/>
          <w:i/>
          <w:sz w:val="20"/>
          <w:szCs w:val="20"/>
        </w:rPr>
        <w:t xml:space="preserve"> n. 39/1993</w:t>
      </w:r>
      <w:r>
        <w:rPr>
          <w:rFonts w:ascii="Garamond" w:eastAsia="Garamond" w:hAnsi="Garamond" w:cstheme="minorHAnsi"/>
          <w:i/>
        </w:rPr>
        <w:t>.”</w:t>
      </w:r>
    </w:p>
    <w:sectPr w:rsidR="00E7167B" w:rsidSect="00FB3615">
      <w:footerReference w:type="default" r:id="rId10"/>
      <w:pgSz w:w="11906" w:h="16838"/>
      <w:pgMar w:top="1418" w:right="1134" w:bottom="2835" w:left="1134" w:header="0" w:footer="1701" w:gutter="0"/>
      <w:cols w:space="720"/>
      <w:formProt w:val="0"/>
      <w:docGrid w:linePitch="360" w:charSpace="-635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E8A" w:rsidRDefault="00764E8A" w:rsidP="00FB3615">
      <w:r>
        <w:separator/>
      </w:r>
    </w:p>
  </w:endnote>
  <w:endnote w:type="continuationSeparator" w:id="0">
    <w:p w:rsidR="00764E8A" w:rsidRDefault="00764E8A" w:rsidP="00FB3615">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WenQuanYi Micro Hei">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nstantia">
    <w:panose1 w:val="02030602050306030303"/>
    <w:charset w:val="00"/>
    <w:family w:val="roman"/>
    <w:pitch w:val="variable"/>
    <w:sig w:usb0="A00002EF" w:usb1="40002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615" w:rsidRDefault="001A5EAF">
    <w:pPr>
      <w:tabs>
        <w:tab w:val="left" w:pos="1985"/>
        <w:tab w:val="left" w:pos="3969"/>
      </w:tabs>
      <w:ind w:left="-851"/>
      <w:rPr>
        <w:rFonts w:ascii="Constantia" w:hAnsi="Constantia"/>
        <w:color w:val="4D4D4D"/>
        <w:sz w:val="18"/>
      </w:rPr>
    </w:pPr>
    <w:r>
      <w:rPr>
        <w:rFonts w:ascii="Constantia" w:hAnsi="Constantia"/>
        <w:color w:val="4D4D4D"/>
        <w:sz w:val="18"/>
      </w:rPr>
      <w:t xml:space="preserve">                   IRPET – Istituto Regionale per la Programmazione Economica della Toscana </w:t>
    </w:r>
  </w:p>
  <w:p w:rsidR="00FB3615" w:rsidRDefault="00DE4926">
    <w:pPr>
      <w:tabs>
        <w:tab w:val="left" w:pos="1985"/>
        <w:tab w:val="left" w:pos="3969"/>
      </w:tabs>
      <w:ind w:left="-851" w:firstLine="851"/>
      <w:rPr>
        <w:rFonts w:ascii="Constantia" w:hAnsi="Constantia"/>
        <w:color w:val="4D4D4D"/>
        <w:sz w:val="18"/>
      </w:rPr>
    </w:pPr>
    <w:r w:rsidRPr="00DE4926">
      <w:pict>
        <v:shapetype id="shapetype_32" o:spid="_x0000_m2051" coordsize="21600,21600" o:spt="100" adj="0,,0" path="m,l21600,21600nfe">
          <v:stroke joinstyle="miter"/>
          <v:formulas/>
          <v:path gradientshapeok="t" o:connecttype="rect" textboxrect="0,0,21600,21600"/>
        </v:shapetype>
      </w:pict>
    </w:r>
    <w:r w:rsidRPr="00DE4926">
      <w:pict>
        <v:shape id="shape_0" o:spid="_x0000_s2050" type="#shapetype_32" style="position:absolute;left:0;text-align:left;margin-left:-21.95pt;margin-top:-12.25pt;width:0;height:85pt;flip:y;z-index:251657728" filled="f" stroked="t" strokecolor="#a3195b" strokeweight=".18mm">
          <v:fill o:detectmouseclick="t"/>
          <v:stroke joinstyle="round" endcap="flat"/>
        </v:shape>
      </w:pict>
    </w:r>
    <w:r w:rsidR="001A5EAF">
      <w:rPr>
        <w:rFonts w:ascii="Constantia" w:hAnsi="Constantia"/>
        <w:color w:val="4D4D4D"/>
        <w:sz w:val="18"/>
      </w:rPr>
      <w:t xml:space="preserve">Villa La Quiete alle </w:t>
    </w:r>
    <w:proofErr w:type="spellStart"/>
    <w:r w:rsidR="001A5EAF">
      <w:rPr>
        <w:rFonts w:ascii="Constantia" w:hAnsi="Constantia"/>
        <w:color w:val="4D4D4D"/>
        <w:sz w:val="18"/>
      </w:rPr>
      <w:t>Montalve</w:t>
    </w:r>
    <w:proofErr w:type="spellEnd"/>
    <w:r w:rsidR="001A5EAF">
      <w:rPr>
        <w:rFonts w:ascii="Constantia" w:hAnsi="Constantia"/>
        <w:color w:val="4D4D4D"/>
        <w:sz w:val="18"/>
      </w:rPr>
      <w:t xml:space="preserve">  - Via Pietro </w:t>
    </w:r>
    <w:proofErr w:type="spellStart"/>
    <w:r w:rsidR="001A5EAF">
      <w:rPr>
        <w:rFonts w:ascii="Constantia" w:hAnsi="Constantia"/>
        <w:color w:val="4D4D4D"/>
        <w:sz w:val="18"/>
      </w:rPr>
      <w:t>Dazzi</w:t>
    </w:r>
    <w:proofErr w:type="spellEnd"/>
    <w:r w:rsidR="001A5EAF">
      <w:rPr>
        <w:rFonts w:ascii="Constantia" w:hAnsi="Constantia"/>
        <w:color w:val="4D4D4D"/>
        <w:sz w:val="18"/>
      </w:rPr>
      <w:t>, 1 – 50141 Firenze (ITALIA)</w:t>
    </w:r>
  </w:p>
  <w:p w:rsidR="00FB3615" w:rsidRDefault="00DE4926">
    <w:pPr>
      <w:tabs>
        <w:tab w:val="left" w:pos="1985"/>
        <w:tab w:val="left" w:pos="3969"/>
      </w:tabs>
      <w:ind w:left="-851" w:firstLine="851"/>
      <w:rPr>
        <w:rFonts w:ascii="Constantia" w:hAnsi="Constantia"/>
        <w:color w:val="4D4D4D"/>
        <w:sz w:val="18"/>
      </w:rPr>
    </w:pPr>
    <w:r w:rsidRPr="00DE4926">
      <w:pict>
        <v:shape id="_x0000_s2049" type="#shapetype_32" style="position:absolute;left:0;text-align:left;margin-left:-90.85pt;margin-top:17.15pt;width:351.45pt;height:0;z-index:251658752" filled="f" stroked="t" strokecolor="#a3195b" strokeweight=".18mm">
          <v:fill o:detectmouseclick="t"/>
          <v:stroke joinstyle="round" endcap="flat"/>
        </v:shape>
      </w:pict>
    </w:r>
    <w:r w:rsidR="001A5EAF">
      <w:rPr>
        <w:rFonts w:ascii="Constantia" w:hAnsi="Constantia"/>
        <w:color w:val="4D4D4D"/>
        <w:sz w:val="18"/>
      </w:rPr>
      <w:t>Tel +39 055 459111 - www.irpet.it</w:t>
    </w:r>
  </w:p>
  <w:p w:rsidR="00FB3615" w:rsidRDefault="001A5EAF">
    <w:pPr>
      <w:tabs>
        <w:tab w:val="left" w:pos="1985"/>
        <w:tab w:val="left" w:pos="3969"/>
      </w:tabs>
      <w:rPr>
        <w:rFonts w:ascii="Arial Narrow" w:eastAsia="Times" w:hAnsi="Arial Narrow"/>
        <w:sz w:val="20"/>
        <w:szCs w:val="20"/>
      </w:rPr>
    </w:pPr>
    <w:r>
      <w:rPr>
        <w:rFonts w:ascii="Arial" w:eastAsia="Times" w:hAnsi="Arial"/>
        <w:sz w:val="18"/>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E8A" w:rsidRDefault="00764E8A" w:rsidP="00FB3615">
      <w:r>
        <w:separator/>
      </w:r>
    </w:p>
  </w:footnote>
  <w:footnote w:type="continuationSeparator" w:id="0">
    <w:p w:rsidR="00764E8A" w:rsidRDefault="00764E8A" w:rsidP="00FB36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C2B53"/>
    <w:multiLevelType w:val="multilevel"/>
    <w:tmpl w:val="7B1C42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4F15FA3"/>
    <w:multiLevelType w:val="multilevel"/>
    <w:tmpl w:val="E72E6196"/>
    <w:lvl w:ilvl="0">
      <w:start w:val="1"/>
      <w:numFmt w:val="bullet"/>
      <w:lvlText w:val="-"/>
      <w:lvlJc w:val="left"/>
      <w:pPr>
        <w:ind w:left="720" w:hanging="360"/>
      </w:pPr>
      <w:rPr>
        <w:rFonts w:ascii="Verdana" w:hAnsi="Verdana" w:cs="Verdana" w:hint="default"/>
        <w:sz w:val="2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19458"/>
    <o:shapelayout v:ext="edit">
      <o:idmap v:ext="edit" data="2"/>
    </o:shapelayout>
  </w:hdrShapeDefaults>
  <w:footnotePr>
    <w:footnote w:id="-1"/>
    <w:footnote w:id="0"/>
  </w:footnotePr>
  <w:endnotePr>
    <w:endnote w:id="-1"/>
    <w:endnote w:id="0"/>
  </w:endnotePr>
  <w:compat/>
  <w:rsids>
    <w:rsidRoot w:val="00FB3615"/>
    <w:rsid w:val="00072148"/>
    <w:rsid w:val="001A5EAF"/>
    <w:rsid w:val="00257220"/>
    <w:rsid w:val="002636CB"/>
    <w:rsid w:val="002D14D0"/>
    <w:rsid w:val="003016C8"/>
    <w:rsid w:val="003760BA"/>
    <w:rsid w:val="003F5EAA"/>
    <w:rsid w:val="00426D34"/>
    <w:rsid w:val="00487DCF"/>
    <w:rsid w:val="004E691C"/>
    <w:rsid w:val="00532D5B"/>
    <w:rsid w:val="005A1E85"/>
    <w:rsid w:val="005B100A"/>
    <w:rsid w:val="005D25F0"/>
    <w:rsid w:val="006810E6"/>
    <w:rsid w:val="006C6520"/>
    <w:rsid w:val="00764E8A"/>
    <w:rsid w:val="00793A55"/>
    <w:rsid w:val="007A7A0E"/>
    <w:rsid w:val="007D5E8B"/>
    <w:rsid w:val="0084319E"/>
    <w:rsid w:val="008959AD"/>
    <w:rsid w:val="00A8609B"/>
    <w:rsid w:val="00B4212B"/>
    <w:rsid w:val="00C1048E"/>
    <w:rsid w:val="00C26930"/>
    <w:rsid w:val="00C71D03"/>
    <w:rsid w:val="00D15ED3"/>
    <w:rsid w:val="00DE4926"/>
    <w:rsid w:val="00E33B96"/>
    <w:rsid w:val="00E451C1"/>
    <w:rsid w:val="00E7167B"/>
    <w:rsid w:val="00F92704"/>
    <w:rsid w:val="00FB36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3542"/>
    <w:rPr>
      <w:color w:val="00000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qFormat/>
    <w:rsid w:val="00883542"/>
    <w:pPr>
      <w:keepNext/>
      <w:ind w:left="6120"/>
      <w:outlineLvl w:val="0"/>
    </w:pPr>
    <w:rPr>
      <w:i/>
      <w:iCs/>
    </w:rPr>
  </w:style>
  <w:style w:type="paragraph" w:customStyle="1" w:styleId="Heading2">
    <w:name w:val="Heading 2"/>
    <w:basedOn w:val="Normale"/>
    <w:qFormat/>
    <w:rsid w:val="00883542"/>
    <w:pPr>
      <w:keepNext/>
      <w:ind w:left="6120"/>
      <w:outlineLvl w:val="1"/>
    </w:pPr>
    <w:rPr>
      <w:b/>
      <w:bCs/>
    </w:rPr>
  </w:style>
  <w:style w:type="character" w:customStyle="1" w:styleId="TestofumettoCarattere">
    <w:name w:val="Testo fumetto Carattere"/>
    <w:basedOn w:val="Carpredefinitoparagrafo"/>
    <w:link w:val="Testofumetto"/>
    <w:uiPriority w:val="99"/>
    <w:semiHidden/>
    <w:qFormat/>
    <w:rsid w:val="00AF4384"/>
    <w:rPr>
      <w:rFonts w:ascii="Tahoma" w:hAnsi="Tahoma" w:cs="Tahoma"/>
      <w:sz w:val="16"/>
      <w:szCs w:val="16"/>
    </w:rPr>
  </w:style>
  <w:style w:type="character" w:customStyle="1" w:styleId="IntestazioneCarattere">
    <w:name w:val="Intestazione Carattere"/>
    <w:basedOn w:val="Carpredefinitoparagrafo"/>
    <w:link w:val="Header"/>
    <w:uiPriority w:val="99"/>
    <w:semiHidden/>
    <w:qFormat/>
    <w:rsid w:val="00AF4384"/>
    <w:rPr>
      <w:sz w:val="24"/>
      <w:szCs w:val="24"/>
    </w:rPr>
  </w:style>
  <w:style w:type="character" w:customStyle="1" w:styleId="PidipaginaCarattere">
    <w:name w:val="Piè di pagina Carattere"/>
    <w:basedOn w:val="Carpredefinitoparagrafo"/>
    <w:link w:val="Footer"/>
    <w:uiPriority w:val="99"/>
    <w:semiHidden/>
    <w:qFormat/>
    <w:rsid w:val="00AF4384"/>
    <w:rPr>
      <w:sz w:val="24"/>
      <w:szCs w:val="24"/>
    </w:rPr>
  </w:style>
  <w:style w:type="character" w:customStyle="1" w:styleId="CollegamentoInternet">
    <w:name w:val="Collegamento Internet"/>
    <w:basedOn w:val="Carpredefinitoparagrafo"/>
    <w:qFormat/>
    <w:rsid w:val="006011A6"/>
    <w:rPr>
      <w:color w:val="0000FF"/>
      <w:u w:val="single"/>
    </w:rPr>
  </w:style>
  <w:style w:type="character" w:styleId="Rimandocommento">
    <w:name w:val="annotation reference"/>
    <w:basedOn w:val="Carpredefinitoparagrafo"/>
    <w:uiPriority w:val="99"/>
    <w:semiHidden/>
    <w:unhideWhenUsed/>
    <w:qFormat/>
    <w:rsid w:val="00F6383D"/>
    <w:rPr>
      <w:sz w:val="16"/>
      <w:szCs w:val="16"/>
    </w:rPr>
  </w:style>
  <w:style w:type="character" w:customStyle="1" w:styleId="TestocommentoCarattere">
    <w:name w:val="Testo commento Carattere"/>
    <w:basedOn w:val="Carpredefinitoparagrafo"/>
    <w:link w:val="Testocommento"/>
    <w:uiPriority w:val="99"/>
    <w:semiHidden/>
    <w:qFormat/>
    <w:rsid w:val="00F6383D"/>
  </w:style>
  <w:style w:type="character" w:customStyle="1" w:styleId="Enfasiforte">
    <w:name w:val="Enfasi forte"/>
    <w:qFormat/>
    <w:rsid w:val="00A35309"/>
    <w:rPr>
      <w:b/>
      <w:bCs/>
    </w:rPr>
  </w:style>
  <w:style w:type="character" w:customStyle="1" w:styleId="IntestazioneCarattere1">
    <w:name w:val="Intestazione Carattere1"/>
    <w:basedOn w:val="Carpredefinitoparagrafo"/>
    <w:link w:val="Header"/>
    <w:uiPriority w:val="99"/>
    <w:semiHidden/>
    <w:qFormat/>
    <w:rsid w:val="0081561C"/>
    <w:rPr>
      <w:color w:val="00000A"/>
      <w:sz w:val="24"/>
      <w:szCs w:val="24"/>
    </w:rPr>
  </w:style>
  <w:style w:type="character" w:customStyle="1" w:styleId="PidipaginaCarattere1">
    <w:name w:val="Piè di pagina Carattere1"/>
    <w:basedOn w:val="Carpredefinitoparagrafo"/>
    <w:link w:val="Footer"/>
    <w:uiPriority w:val="99"/>
    <w:semiHidden/>
    <w:qFormat/>
    <w:rsid w:val="0081561C"/>
    <w:rPr>
      <w:color w:val="00000A"/>
      <w:sz w:val="24"/>
      <w:szCs w:val="24"/>
    </w:rPr>
  </w:style>
  <w:style w:type="character" w:styleId="Enfasigrassetto">
    <w:name w:val="Strong"/>
    <w:basedOn w:val="Carpredefinitoparagrafo"/>
    <w:uiPriority w:val="22"/>
    <w:qFormat/>
    <w:rsid w:val="00552572"/>
    <w:rPr>
      <w:b/>
      <w:bCs/>
    </w:rPr>
  </w:style>
  <w:style w:type="character" w:customStyle="1" w:styleId="SoggettocommentoCarattere">
    <w:name w:val="Soggetto commento Carattere"/>
    <w:basedOn w:val="TestocommentoCarattere"/>
    <w:link w:val="Soggettocommento"/>
    <w:uiPriority w:val="99"/>
    <w:semiHidden/>
    <w:qFormat/>
    <w:rsid w:val="00750367"/>
    <w:rPr>
      <w:b/>
      <w:bCs/>
      <w:color w:val="00000A"/>
    </w:rPr>
  </w:style>
  <w:style w:type="character" w:customStyle="1" w:styleId="InternetLink">
    <w:name w:val="Internet Link"/>
    <w:basedOn w:val="Carpredefinitoparagrafo"/>
    <w:uiPriority w:val="99"/>
    <w:unhideWhenUsed/>
    <w:rsid w:val="00045A0F"/>
    <w:rPr>
      <w:color w:val="0000FF" w:themeColor="hyperlink"/>
      <w:u w:val="single"/>
    </w:rPr>
  </w:style>
  <w:style w:type="character" w:customStyle="1" w:styleId="value">
    <w:name w:val="value"/>
    <w:basedOn w:val="Carpredefinitoparagrafo"/>
    <w:qFormat/>
    <w:rsid w:val="009E26F8"/>
  </w:style>
  <w:style w:type="paragraph" w:customStyle="1" w:styleId="Heading">
    <w:name w:val="Heading"/>
    <w:basedOn w:val="Normale"/>
    <w:next w:val="Corpodeltesto"/>
    <w:qFormat/>
    <w:rsid w:val="00FB3615"/>
    <w:pPr>
      <w:keepNext/>
      <w:spacing w:before="240" w:after="120"/>
    </w:pPr>
    <w:rPr>
      <w:rFonts w:ascii="Liberation Sans" w:eastAsia="Microsoft YaHei" w:hAnsi="Liberation Sans" w:cs="Lucida Sans"/>
      <w:sz w:val="28"/>
      <w:szCs w:val="28"/>
    </w:rPr>
  </w:style>
  <w:style w:type="paragraph" w:styleId="Corpodeltesto">
    <w:name w:val="Body Text"/>
    <w:basedOn w:val="Normale"/>
    <w:semiHidden/>
    <w:rsid w:val="00883542"/>
    <w:pPr>
      <w:jc w:val="both"/>
    </w:pPr>
  </w:style>
  <w:style w:type="paragraph" w:styleId="Elenco">
    <w:name w:val="List"/>
    <w:basedOn w:val="Corpodeltesto"/>
    <w:rsid w:val="00A35309"/>
    <w:rPr>
      <w:rFonts w:cs="Lohit Devanagari"/>
    </w:rPr>
  </w:style>
  <w:style w:type="paragraph" w:customStyle="1" w:styleId="Caption">
    <w:name w:val="Caption"/>
    <w:basedOn w:val="Normale"/>
    <w:qFormat/>
    <w:rsid w:val="00A35309"/>
    <w:pPr>
      <w:suppressLineNumbers/>
      <w:spacing w:before="120" w:after="120"/>
    </w:pPr>
    <w:rPr>
      <w:rFonts w:cs="Lohit Devanagari"/>
      <w:i/>
      <w:iCs/>
    </w:rPr>
  </w:style>
  <w:style w:type="paragraph" w:customStyle="1" w:styleId="Index">
    <w:name w:val="Index"/>
    <w:basedOn w:val="Normale"/>
    <w:qFormat/>
    <w:rsid w:val="00FB3615"/>
    <w:pPr>
      <w:suppressLineNumbers/>
    </w:pPr>
    <w:rPr>
      <w:rFonts w:cs="Lucida Sans"/>
    </w:rPr>
  </w:style>
  <w:style w:type="paragraph" w:styleId="Titolo">
    <w:name w:val="Title"/>
    <w:basedOn w:val="Normale"/>
    <w:next w:val="Corpodeltesto"/>
    <w:qFormat/>
    <w:rsid w:val="00A35309"/>
    <w:pPr>
      <w:keepNext/>
      <w:spacing w:before="240" w:after="120"/>
    </w:pPr>
    <w:rPr>
      <w:rFonts w:ascii="Liberation Sans" w:eastAsia="WenQuanYi Micro Hei" w:hAnsi="Liberation Sans" w:cs="Lohit Devanagari"/>
      <w:sz w:val="28"/>
      <w:szCs w:val="28"/>
    </w:rPr>
  </w:style>
  <w:style w:type="paragraph" w:customStyle="1" w:styleId="Indice">
    <w:name w:val="Indice"/>
    <w:basedOn w:val="Normale"/>
    <w:qFormat/>
    <w:rsid w:val="00A35309"/>
    <w:pPr>
      <w:suppressLineNumbers/>
    </w:pPr>
    <w:rPr>
      <w:rFonts w:cs="Lohit Devanagari"/>
    </w:rPr>
  </w:style>
  <w:style w:type="paragraph" w:styleId="Rientrocorpodeltesto">
    <w:name w:val="Body Text Indent"/>
    <w:basedOn w:val="Normale"/>
    <w:semiHidden/>
    <w:rsid w:val="00883542"/>
    <w:pPr>
      <w:ind w:left="6120"/>
    </w:pPr>
    <w:rPr>
      <w:b/>
      <w:bCs/>
    </w:rPr>
  </w:style>
  <w:style w:type="paragraph" w:styleId="Rientrocorpodeltesto2">
    <w:name w:val="Body Text Indent 2"/>
    <w:basedOn w:val="Normale"/>
    <w:semiHidden/>
    <w:qFormat/>
    <w:rsid w:val="00883542"/>
    <w:pPr>
      <w:ind w:left="900" w:hanging="900"/>
    </w:pPr>
    <w:rPr>
      <w:b/>
      <w:bCs/>
    </w:rPr>
  </w:style>
  <w:style w:type="paragraph" w:customStyle="1" w:styleId="IRPET">
    <w:name w:val="IRPET"/>
    <w:basedOn w:val="Normale"/>
    <w:qFormat/>
    <w:rsid w:val="00883542"/>
    <w:pPr>
      <w:tabs>
        <w:tab w:val="left" w:pos="580"/>
        <w:tab w:val="left" w:pos="1120"/>
      </w:tabs>
      <w:jc w:val="both"/>
    </w:pPr>
    <w:rPr>
      <w:rFonts w:ascii="Times" w:hAnsi="Times"/>
      <w:color w:val="000000"/>
      <w:szCs w:val="20"/>
    </w:rPr>
  </w:style>
  <w:style w:type="paragraph" w:styleId="Rientrocorpodeltesto3">
    <w:name w:val="Body Text Indent 3"/>
    <w:basedOn w:val="Normale"/>
    <w:semiHidden/>
    <w:qFormat/>
    <w:rsid w:val="00883542"/>
    <w:pPr>
      <w:ind w:left="6120"/>
    </w:pPr>
  </w:style>
  <w:style w:type="paragraph" w:styleId="Testofumetto">
    <w:name w:val="Balloon Text"/>
    <w:basedOn w:val="Normale"/>
    <w:link w:val="TestofumettoCarattere"/>
    <w:uiPriority w:val="99"/>
    <w:semiHidden/>
    <w:unhideWhenUsed/>
    <w:qFormat/>
    <w:rsid w:val="00AF4384"/>
    <w:rPr>
      <w:rFonts w:ascii="Tahoma" w:hAnsi="Tahoma" w:cs="Tahoma"/>
      <w:sz w:val="16"/>
      <w:szCs w:val="16"/>
    </w:rPr>
  </w:style>
  <w:style w:type="paragraph" w:customStyle="1" w:styleId="HeaderandFooter">
    <w:name w:val="Header and Footer"/>
    <w:basedOn w:val="Normale"/>
    <w:qFormat/>
    <w:rsid w:val="00FB3615"/>
  </w:style>
  <w:style w:type="paragraph" w:customStyle="1" w:styleId="Header">
    <w:name w:val="Header"/>
    <w:basedOn w:val="Normale"/>
    <w:link w:val="IntestazioneCarattere1"/>
    <w:uiPriority w:val="99"/>
    <w:semiHidden/>
    <w:unhideWhenUsed/>
    <w:rsid w:val="0081561C"/>
    <w:pPr>
      <w:tabs>
        <w:tab w:val="center" w:pos="4819"/>
        <w:tab w:val="right" w:pos="9638"/>
      </w:tabs>
    </w:pPr>
  </w:style>
  <w:style w:type="paragraph" w:customStyle="1" w:styleId="Footer">
    <w:name w:val="Footer"/>
    <w:basedOn w:val="Normale"/>
    <w:link w:val="PidipaginaCarattere1"/>
    <w:uiPriority w:val="99"/>
    <w:semiHidden/>
    <w:unhideWhenUsed/>
    <w:rsid w:val="0081561C"/>
    <w:pPr>
      <w:tabs>
        <w:tab w:val="center" w:pos="4819"/>
        <w:tab w:val="right" w:pos="9638"/>
      </w:tabs>
    </w:pPr>
  </w:style>
  <w:style w:type="paragraph" w:styleId="Testocommento">
    <w:name w:val="annotation text"/>
    <w:basedOn w:val="Normale"/>
    <w:link w:val="TestocommentoCarattere"/>
    <w:uiPriority w:val="99"/>
    <w:semiHidden/>
    <w:unhideWhenUsed/>
    <w:qFormat/>
    <w:rsid w:val="00F6383D"/>
    <w:rPr>
      <w:sz w:val="20"/>
      <w:szCs w:val="20"/>
    </w:rPr>
  </w:style>
  <w:style w:type="paragraph" w:customStyle="1" w:styleId="Default">
    <w:name w:val="Default"/>
    <w:qFormat/>
    <w:rsid w:val="006011A6"/>
    <w:rPr>
      <w:rFonts w:ascii="Verdana" w:eastAsia="Calibri" w:hAnsi="Verdana" w:cs="Verdana"/>
      <w:color w:val="000000"/>
      <w:sz w:val="24"/>
      <w:szCs w:val="24"/>
      <w:lang w:eastAsia="en-US"/>
    </w:rPr>
  </w:style>
  <w:style w:type="paragraph" w:customStyle="1" w:styleId="western">
    <w:name w:val="western"/>
    <w:basedOn w:val="Normale"/>
    <w:qFormat/>
    <w:rsid w:val="00A35309"/>
    <w:pPr>
      <w:spacing w:before="280" w:line="482" w:lineRule="atLeast"/>
      <w:jc w:val="both"/>
    </w:pPr>
  </w:style>
  <w:style w:type="paragraph" w:styleId="Paragrafoelenco">
    <w:name w:val="List Paragraph"/>
    <w:basedOn w:val="Normale"/>
    <w:uiPriority w:val="34"/>
    <w:qFormat/>
    <w:rsid w:val="00845756"/>
    <w:pPr>
      <w:ind w:left="720"/>
      <w:contextualSpacing/>
    </w:pPr>
  </w:style>
  <w:style w:type="paragraph" w:styleId="Soggettocommento">
    <w:name w:val="annotation subject"/>
    <w:basedOn w:val="Testocommento"/>
    <w:next w:val="Testocommento"/>
    <w:link w:val="SoggettocommentoCarattere"/>
    <w:uiPriority w:val="99"/>
    <w:semiHidden/>
    <w:unhideWhenUsed/>
    <w:qFormat/>
    <w:rsid w:val="00750367"/>
    <w:rPr>
      <w:b/>
      <w:bCs/>
    </w:rPr>
  </w:style>
  <w:style w:type="table" w:styleId="Grigliatabella">
    <w:name w:val="Table Grid"/>
    <w:basedOn w:val="Tabellanormale"/>
    <w:uiPriority w:val="59"/>
    <w:rsid w:val="0084575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E7167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7167B"/>
    <w:pPr>
      <w:widowControl w:val="0"/>
      <w:autoSpaceDE w:val="0"/>
      <w:autoSpaceDN w:val="0"/>
      <w:spacing w:line="234" w:lineRule="exact"/>
      <w:ind w:left="40"/>
    </w:pPr>
    <w:rPr>
      <w:rFonts w:ascii="Arial" w:eastAsia="Arial" w:hAnsi="Arial" w:cs="Arial"/>
      <w:color w:val="auto"/>
      <w:sz w:val="22"/>
      <w:szCs w:val="22"/>
      <w:lang w:val="en-US" w:eastAsia="en-US"/>
    </w:rPr>
  </w:style>
  <w:style w:type="character" w:styleId="Collegamentoipertestuale">
    <w:name w:val="Hyperlink"/>
    <w:basedOn w:val="Carpredefinitoparagrafo"/>
    <w:uiPriority w:val="99"/>
    <w:unhideWhenUsed/>
    <w:rsid w:val="00426D34"/>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57466-7DDE-4E3B-B871-1118D9ED3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552</Words>
  <Characters>3151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Alla cortese attenzione del</vt:lpstr>
    </vt:vector>
  </TitlesOfParts>
  <Company>irpet</Company>
  <LinksUpToDate>false</LinksUpToDate>
  <CharactersWithSpaces>3696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cortese attenzione del</dc:title>
  <dc:creator>bonatti</dc:creator>
  <cp:lastModifiedBy>Giulia Bonatti</cp:lastModifiedBy>
  <cp:revision>17</cp:revision>
  <cp:lastPrinted>2021-01-22T14:18:00Z</cp:lastPrinted>
  <dcterms:created xsi:type="dcterms:W3CDTF">2021-05-07T08:36:00Z</dcterms:created>
  <dcterms:modified xsi:type="dcterms:W3CDTF">2021-05-11T09:02:00Z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irpet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