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09" w:rsidRDefault="00606723">
      <w:pPr>
        <w:pStyle w:val="IRPET"/>
        <w:tabs>
          <w:tab w:val="right" w:pos="8240"/>
        </w:tabs>
        <w:ind w:right="255"/>
        <w:rPr>
          <w:rFonts w:ascii="Times New Roman" w:hAnsi="Times New Roman"/>
          <w:sz w:val="22"/>
        </w:rPr>
      </w:pPr>
      <w:r>
        <w:rPr>
          <w:noProof/>
        </w:rPr>
        <w:drawing>
          <wp:inline distT="0" distB="0" distL="0" distR="0">
            <wp:extent cx="2181225" cy="619125"/>
            <wp:effectExtent l="0" t="0" r="0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8B2" w:rsidRDefault="00606723" w:rsidP="00AC237B">
      <w:pPr>
        <w:pStyle w:val="Default"/>
        <w:ind w:left="4248"/>
      </w:pPr>
      <w:proofErr w:type="spellStart"/>
      <w:r>
        <w:rPr>
          <w:rFonts w:ascii="Palatino Linotype" w:hAnsi="Palatino Linotype"/>
          <w:sz w:val="22"/>
          <w:szCs w:val="22"/>
        </w:rPr>
        <w:t>Spett.le</w:t>
      </w:r>
      <w:proofErr w:type="spellEnd"/>
      <w:r>
        <w:rPr>
          <w:rFonts w:ascii="Palatino Linotype" w:hAnsi="Palatino Linotype"/>
          <w:sz w:val="22"/>
          <w:szCs w:val="22"/>
        </w:rPr>
        <w:t xml:space="preserve"> </w:t>
      </w:r>
    </w:p>
    <w:p w:rsidR="00A35309" w:rsidRPr="00BA4017" w:rsidRDefault="00F958B2" w:rsidP="00AC237B">
      <w:pPr>
        <w:pStyle w:val="Default"/>
        <w:ind w:left="4248"/>
        <w:rPr>
          <w:rFonts w:ascii="Palatino Linotype" w:hAnsi="Palatino Linotype"/>
          <w:sz w:val="22"/>
          <w:szCs w:val="22"/>
        </w:rPr>
      </w:pPr>
      <w:r w:rsidRPr="00F958B2">
        <w:rPr>
          <w:rFonts w:ascii="Palatino Linotype" w:hAnsi="Palatino Linotype"/>
          <w:sz w:val="22"/>
          <w:szCs w:val="22"/>
        </w:rPr>
        <w:t xml:space="preserve">Studio Associato </w:t>
      </w:r>
    </w:p>
    <w:p w:rsidR="00AC237B" w:rsidRPr="00F958B2" w:rsidRDefault="00F958B2" w:rsidP="00AC237B">
      <w:pPr>
        <w:ind w:left="4248"/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</w:pPr>
      <w:r w:rsidRPr="00F958B2"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  <w:t>Dott. NERI Fa</w:t>
      </w:r>
      <w:r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  <w:t>bio Dott.ssa SABATINI Paola C</w:t>
      </w:r>
      <w:r w:rsidRPr="00F958B2"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  <w:t xml:space="preserve"> sede legale in Viale Sardegna n. 37 int. 23, 53100 Siena</w:t>
      </w:r>
      <w:r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  <w:t xml:space="preserve"> </w:t>
      </w:r>
    </w:p>
    <w:p w:rsidR="00AC237B" w:rsidRPr="00F958B2" w:rsidRDefault="00AC237B" w:rsidP="00AC237B">
      <w:pPr>
        <w:ind w:left="4248"/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</w:pPr>
    </w:p>
    <w:p w:rsidR="00AC237B" w:rsidRPr="00AC237B" w:rsidRDefault="00AC237B" w:rsidP="00AC237B">
      <w:pPr>
        <w:ind w:left="4248"/>
        <w:rPr>
          <w:rFonts w:ascii="Palatino Linotype" w:hAnsi="Palatino Linotype"/>
          <w:b/>
          <w:bCs/>
          <w:sz w:val="22"/>
          <w:szCs w:val="22"/>
        </w:rPr>
      </w:pPr>
    </w:p>
    <w:p w:rsidR="007B6729" w:rsidRPr="007B6729" w:rsidRDefault="00606723" w:rsidP="007B6729">
      <w:pPr>
        <w:ind w:left="1276" w:hanging="1276"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Affidamento diretto, ai sensi dell’art. 36, comma 2, lett. a) del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D.Lgs.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50/2016 e della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L.R.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38/2007, relativo </w:t>
      </w:r>
      <w:r w:rsidR="0037268F">
        <w:rPr>
          <w:rFonts w:ascii="Palatino Linotype" w:hAnsi="Palatino Linotype"/>
          <w:spacing w:val="-2"/>
          <w:sz w:val="22"/>
          <w:szCs w:val="22"/>
        </w:rPr>
        <w:t>al</w:t>
      </w:r>
      <w:r w:rsidR="008D3486">
        <w:rPr>
          <w:rFonts w:ascii="Palatino Linotype" w:hAnsi="Palatino Linotype"/>
          <w:spacing w:val="-2"/>
          <w:sz w:val="22"/>
          <w:szCs w:val="22"/>
        </w:rPr>
        <w:t xml:space="preserve"> </w:t>
      </w:r>
      <w:r w:rsidR="00F958B2" w:rsidRPr="005907B5">
        <w:rPr>
          <w:rFonts w:ascii="Palatino Linotype" w:hAnsi="Palatino Linotype"/>
          <w:spacing w:val="-2"/>
          <w:sz w:val="22"/>
          <w:szCs w:val="22"/>
        </w:rPr>
        <w:t>servizio di consulenza e analisi in materia di riorganizzazione ed utilizzo delle risorse di contrattazione decentrata</w:t>
      </w:r>
      <w:r w:rsidR="007B6729" w:rsidRPr="007B6729">
        <w:rPr>
          <w:rFonts w:ascii="Palatino Linotype" w:hAnsi="Palatino Linotype"/>
          <w:spacing w:val="-2"/>
          <w:sz w:val="22"/>
          <w:szCs w:val="22"/>
        </w:rPr>
        <w:t>.</w:t>
      </w:r>
    </w:p>
    <w:p w:rsidR="009E4CAE" w:rsidRPr="007B6729" w:rsidRDefault="009E4CAE" w:rsidP="009B06BF">
      <w:pPr>
        <w:tabs>
          <w:tab w:val="left" w:pos="6847"/>
        </w:tabs>
        <w:contextualSpacing/>
        <w:rPr>
          <w:rFonts w:ascii="Palatino Linotype" w:hAnsi="Palatino Linotype"/>
          <w:spacing w:val="-2"/>
          <w:sz w:val="22"/>
          <w:szCs w:val="22"/>
        </w:rPr>
      </w:pPr>
    </w:p>
    <w:p w:rsidR="009B06BF" w:rsidRDefault="007B6729" w:rsidP="009B06BF">
      <w:pPr>
        <w:pStyle w:val="Heading5"/>
        <w:spacing w:before="0" w:beforeAutospacing="0" w:after="0" w:afterAutospacing="0"/>
        <w:contextualSpacing/>
        <w:rPr>
          <w:color w:val="000000" w:themeColor="text1"/>
          <w:sz w:val="22"/>
          <w:szCs w:val="22"/>
        </w:rPr>
      </w:pPr>
      <w:r w:rsidRPr="007B6729">
        <w:rPr>
          <w:rFonts w:ascii="Palatino Linotype" w:hAnsi="Palatino Linotype"/>
          <w:sz w:val="22"/>
          <w:szCs w:val="22"/>
        </w:rPr>
        <w:t>Codice Identifi</w:t>
      </w:r>
      <w:r w:rsidR="00157108">
        <w:rPr>
          <w:rFonts w:ascii="Palatino Linotype" w:hAnsi="Palatino Linotype"/>
          <w:sz w:val="22"/>
          <w:szCs w:val="22"/>
        </w:rPr>
        <w:t>cativo di Gara (</w:t>
      </w:r>
      <w:r w:rsidR="00157108" w:rsidRPr="0077024D">
        <w:rPr>
          <w:rFonts w:ascii="Palatino Linotype" w:hAnsi="Palatino Linotype"/>
          <w:sz w:val="22"/>
          <w:szCs w:val="22"/>
        </w:rPr>
        <w:t xml:space="preserve">CIG): </w:t>
      </w:r>
      <w:r w:rsidR="005907B5" w:rsidRPr="00E12B97">
        <w:t>Z303296E6B</w:t>
      </w:r>
    </w:p>
    <w:p w:rsidR="00F958B2" w:rsidRDefault="00606723" w:rsidP="00F958B2">
      <w:pPr>
        <w:spacing w:after="120"/>
        <w:ind w:firstLine="708"/>
        <w:contextualSpacing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sz w:val="22"/>
          <w:szCs w:val="22"/>
          <w:highlight w:val="white"/>
        </w:rPr>
        <w:t>Si comunica che, con determina</w:t>
      </w:r>
      <w:r w:rsidR="009E4CAE">
        <w:rPr>
          <w:rFonts w:ascii="Palatino Linotype" w:hAnsi="Palatino Linotype"/>
          <w:sz w:val="22"/>
          <w:szCs w:val="22"/>
          <w:highlight w:val="white"/>
        </w:rPr>
        <w:t xml:space="preserve">zione dirigenziale n. </w:t>
      </w:r>
      <w:r w:rsidR="008D3486">
        <w:rPr>
          <w:rFonts w:ascii="Palatino Linotype" w:hAnsi="Palatino Linotype"/>
          <w:sz w:val="22"/>
          <w:szCs w:val="22"/>
        </w:rPr>
        <w:t>….</w:t>
      </w:r>
      <w:r w:rsidR="00A56FAA" w:rsidRPr="00A56FAA">
        <w:rPr>
          <w:rFonts w:ascii="Palatino Linotype" w:hAnsi="Palatino Linotype"/>
          <w:sz w:val="22"/>
          <w:szCs w:val="22"/>
        </w:rPr>
        <w:t xml:space="preserve"> del </w:t>
      </w:r>
      <w:proofErr w:type="spellStart"/>
      <w:r w:rsidR="008D3486">
        <w:rPr>
          <w:rFonts w:ascii="Palatino Linotype" w:hAnsi="Palatino Linotype"/>
          <w:sz w:val="22"/>
          <w:szCs w:val="22"/>
        </w:rPr>
        <w:t>……………</w:t>
      </w:r>
      <w:proofErr w:type="spellEnd"/>
      <w:r w:rsidRPr="00BA4017">
        <w:rPr>
          <w:rFonts w:ascii="Palatino Linotype" w:hAnsi="Palatino Linotype"/>
          <w:sz w:val="22"/>
          <w:szCs w:val="22"/>
          <w:highlight w:val="white"/>
        </w:rPr>
        <w:t xml:space="preserve">, questo Istituto ha disposto l’affidamento a codesta </w:t>
      </w:r>
      <w:r w:rsidR="009306BD">
        <w:rPr>
          <w:rFonts w:ascii="Palatino Linotype" w:hAnsi="Palatino Linotype"/>
          <w:sz w:val="22"/>
          <w:szCs w:val="22"/>
          <w:highlight w:val="white"/>
        </w:rPr>
        <w:t>società</w:t>
      </w:r>
      <w:r w:rsidR="00165491">
        <w:rPr>
          <w:rFonts w:ascii="Palatino Linotype" w:hAnsi="Palatino Linotype"/>
          <w:sz w:val="22"/>
          <w:szCs w:val="22"/>
          <w:highlight w:val="white"/>
        </w:rPr>
        <w:t xml:space="preserve"> </w:t>
      </w:r>
      <w:r w:rsidRPr="00BA4017">
        <w:rPr>
          <w:rFonts w:ascii="Palatino Linotype" w:hAnsi="Palatino Linotype"/>
          <w:sz w:val="22"/>
          <w:szCs w:val="22"/>
          <w:highlight w:val="white"/>
        </w:rPr>
        <w:t>de</w:t>
      </w:r>
      <w:r w:rsidR="00F958B2">
        <w:rPr>
          <w:rFonts w:ascii="Palatino Linotype" w:hAnsi="Palatino Linotype"/>
          <w:sz w:val="22"/>
          <w:szCs w:val="22"/>
        </w:rPr>
        <w:t>l</w:t>
      </w:r>
      <w:r w:rsidR="00F958B2" w:rsidRPr="00F958B2">
        <w:rPr>
          <w:rFonts w:ascii="Palatino Linotype" w:hAnsi="Palatino Linotype"/>
          <w:spacing w:val="-2"/>
          <w:sz w:val="22"/>
          <w:szCs w:val="22"/>
        </w:rPr>
        <w:t xml:space="preserve"> servizio di consulenza e analisi in materia di riorganizzazione ed utilizzo delle risorse di contrattazione decentrata</w:t>
      </w:r>
      <w:r w:rsidR="00F958B2">
        <w:rPr>
          <w:rFonts w:ascii="Palatino Linotype" w:hAnsi="Palatino Linotype"/>
          <w:spacing w:val="-2"/>
          <w:sz w:val="22"/>
          <w:szCs w:val="22"/>
        </w:rPr>
        <w:t>.</w:t>
      </w:r>
    </w:p>
    <w:p w:rsidR="00F958B2" w:rsidRPr="00F958B2" w:rsidRDefault="00F958B2" w:rsidP="00F958B2">
      <w:pPr>
        <w:spacing w:after="120"/>
        <w:ind w:firstLine="708"/>
        <w:contextualSpacing/>
        <w:jc w:val="both"/>
        <w:rPr>
          <w:rFonts w:ascii="Palatino Linotype" w:hAnsi="Palatino Linotype"/>
          <w:sz w:val="22"/>
          <w:szCs w:val="22"/>
          <w:highlight w:val="white"/>
        </w:rPr>
      </w:pPr>
      <w:r w:rsidRPr="00F958B2">
        <w:rPr>
          <w:rFonts w:ascii="Palatino Linotype" w:hAnsi="Palatino Linotype"/>
          <w:sz w:val="22"/>
          <w:szCs w:val="22"/>
          <w:highlight w:val="white"/>
        </w:rPr>
        <w:t>L</w:t>
      </w:r>
      <w:r>
        <w:rPr>
          <w:rFonts w:ascii="Palatino Linotype" w:hAnsi="Palatino Linotype"/>
          <w:sz w:val="22"/>
          <w:szCs w:val="22"/>
          <w:highlight w:val="white"/>
        </w:rPr>
        <w:t xml:space="preserve">a consulenza </w:t>
      </w:r>
      <w:r w:rsidRPr="00F958B2">
        <w:rPr>
          <w:rFonts w:ascii="Palatino Linotype" w:hAnsi="Palatino Linotype"/>
          <w:sz w:val="22"/>
          <w:szCs w:val="22"/>
          <w:highlight w:val="white"/>
        </w:rPr>
        <w:t xml:space="preserve">è </w:t>
      </w:r>
      <w:r>
        <w:rPr>
          <w:rFonts w:ascii="Palatino Linotype" w:hAnsi="Palatino Linotype"/>
          <w:sz w:val="22"/>
          <w:szCs w:val="22"/>
          <w:highlight w:val="white"/>
        </w:rPr>
        <w:t xml:space="preserve">richiesta al fine di </w:t>
      </w:r>
      <w:r w:rsidRPr="00F958B2">
        <w:rPr>
          <w:rFonts w:ascii="Palatino Linotype" w:hAnsi="Palatino Linotype"/>
          <w:sz w:val="22"/>
          <w:szCs w:val="22"/>
          <w:highlight w:val="white"/>
        </w:rPr>
        <w:t xml:space="preserve">verificare le diverse facoltà e </w:t>
      </w:r>
      <w:r>
        <w:rPr>
          <w:rFonts w:ascii="Palatino Linotype" w:hAnsi="Palatino Linotype"/>
          <w:sz w:val="22"/>
          <w:szCs w:val="22"/>
          <w:highlight w:val="white"/>
        </w:rPr>
        <w:t xml:space="preserve">i </w:t>
      </w:r>
      <w:r w:rsidRPr="00F958B2">
        <w:rPr>
          <w:rFonts w:ascii="Palatino Linotype" w:hAnsi="Palatino Linotype"/>
          <w:sz w:val="22"/>
          <w:szCs w:val="22"/>
          <w:highlight w:val="white"/>
        </w:rPr>
        <w:t>limiti per il nostro Istituto, in materia di riorganizzazione e utilizzo delle risorse del Fondo per la retribuzione di posizione e di risultato afferente al personale dirigente, con particolare riferimento ai casi di cessazione dal servizio per pensionamento o di</w:t>
      </w:r>
      <w:r>
        <w:rPr>
          <w:rFonts w:ascii="Palatino Linotype" w:hAnsi="Palatino Linotype"/>
          <w:sz w:val="22"/>
          <w:szCs w:val="22"/>
          <w:highlight w:val="white"/>
        </w:rPr>
        <w:t xml:space="preserve"> vacanza di posizione dirigenziale per collocamento </w:t>
      </w:r>
      <w:r w:rsidRPr="00F958B2">
        <w:rPr>
          <w:rFonts w:ascii="Palatino Linotype" w:hAnsi="Palatino Linotype"/>
          <w:sz w:val="22"/>
          <w:szCs w:val="22"/>
          <w:highlight w:val="white"/>
        </w:rPr>
        <w:t>in aspettativa, ai fini della valutazione del nuovo asse</w:t>
      </w:r>
      <w:r>
        <w:rPr>
          <w:rFonts w:ascii="Palatino Linotype" w:hAnsi="Palatino Linotype"/>
          <w:sz w:val="22"/>
          <w:szCs w:val="22"/>
          <w:highlight w:val="white"/>
        </w:rPr>
        <w:t>tto organizzativo dell’Istituto.</w:t>
      </w:r>
    </w:p>
    <w:p w:rsidR="00AE1459" w:rsidRDefault="00AE1459" w:rsidP="00AE1459">
      <w:pPr>
        <w:spacing w:after="120"/>
        <w:ind w:firstLine="708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A35309" w:rsidRPr="00254C0F" w:rsidRDefault="00606723" w:rsidP="00E4691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Responsabile del contratto per l’IRPET è</w:t>
      </w:r>
      <w:r w:rsidR="0036622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il Dott. Nicola </w:t>
      </w:r>
      <w:proofErr w:type="spellStart"/>
      <w:r w:rsidR="0036622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Sciclone</w:t>
      </w:r>
      <w:proofErr w:type="spellEnd"/>
      <w:r w:rsidR="0036622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, Direttore dell’IRPET e 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, dirigente</w:t>
      </w:r>
      <w:r w:rsidR="00366227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ad interim del Servizio di Supporto Giuridico dell’Is</w:t>
      </w:r>
      <w:r w:rsidR="00E4691A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tituto, giusta determinazione </w:t>
      </w:r>
      <w:r w:rsidR="00E4691A" w:rsidRPr="00E4691A">
        <w:t xml:space="preserve"> </w:t>
      </w:r>
      <w:proofErr w:type="spellStart"/>
      <w:r w:rsidR="00E4691A" w:rsidRPr="004674F7">
        <w:t>n</w:t>
      </w:r>
      <w:proofErr w:type="spellEnd"/>
      <w:r w:rsidR="00E4691A" w:rsidRPr="004674F7">
        <w:t>. 26 del 12.07.2021</w:t>
      </w:r>
      <w:r w:rsidR="00E4691A">
        <w:t>.</w:t>
      </w:r>
      <w:r w:rsidR="00E4691A" w:rsidRPr="004674F7">
        <w:t xml:space="preserve"> </w:t>
      </w:r>
      <w:r w:rsidR="00E4691A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</w:p>
    <w:p w:rsidR="00BA4017" w:rsidRPr="00254C0F" w:rsidRDefault="00BA401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9F0B14" w:rsidRPr="006029A7" w:rsidRDefault="00606723" w:rsidP="0084613A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Il corrispettivo contrattuale complessivo per l’esecuzione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dei servizi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è pari ad euro</w:t>
      </w:r>
      <w:r w:rsidR="00AE145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36622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100</w:t>
      </w:r>
      <w:r w:rsidR="00AE1459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0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,00 (</w:t>
      </w:r>
      <w:r w:rsidR="0036622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mille/00) oltre a </w:t>
      </w:r>
      <w:proofErr w:type="spellStart"/>
      <w:r w:rsidR="0036622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cap</w:t>
      </w:r>
      <w:proofErr w:type="spellEnd"/>
      <w:r w:rsidR="0036622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e 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IVA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AE1459" w:rsidRPr="00366227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nella misura di legge</w:t>
      </w:r>
      <w:r w:rsidR="00AE145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</w:t>
      </w:r>
    </w:p>
    <w:p w:rsidR="00845756" w:rsidRPr="00F01B46" w:rsidRDefault="00845756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254C0F">
        <w:rPr>
          <w:rFonts w:ascii="Palatino Linotype" w:hAnsi="Palatino Linotype"/>
          <w:sz w:val="22"/>
          <w:szCs w:val="22"/>
        </w:rPr>
        <w:t>Il corrispettivo è comprensivo di tutte le spese connesse alle prestazioni oggetto del servizio correlate al</w:t>
      </w:r>
      <w:r w:rsidR="00415106" w:rsidRPr="00254C0F">
        <w:rPr>
          <w:rFonts w:ascii="Palatino Linotype" w:hAnsi="Palatino Linotype"/>
          <w:sz w:val="22"/>
          <w:szCs w:val="22"/>
        </w:rPr>
        <w:t>le</w:t>
      </w:r>
      <w:r w:rsidR="00F958B2">
        <w:rPr>
          <w:rFonts w:ascii="Palatino Linotype" w:hAnsi="Palatino Linotype"/>
          <w:sz w:val="22"/>
          <w:szCs w:val="22"/>
        </w:rPr>
        <w:t xml:space="preserve"> suddette attività di consulenza in materia di gestione del personale e utilizzo delle risorse di contrattazione decentrata con particolare riferimento all’area dirigenziale.</w:t>
      </w:r>
    </w:p>
    <w:p w:rsidR="0037268F" w:rsidRPr="003155CF" w:rsidRDefault="0037268F" w:rsidP="0037268F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Nella fattura dovrà essere riportata la seguente dizione “</w:t>
      </w:r>
      <w:r w:rsidR="00F958B2">
        <w:rPr>
          <w:rFonts w:ascii="Palatino Linotype" w:hAnsi="Palatino Linotype"/>
          <w:spacing w:val="-2"/>
          <w:sz w:val="22"/>
          <w:szCs w:val="22"/>
        </w:rPr>
        <w:t xml:space="preserve"> Servizio di consulenza </w:t>
      </w:r>
      <w:r w:rsidR="005907B5" w:rsidRPr="005907B5">
        <w:rPr>
          <w:rFonts w:ascii="Palatino Linotype" w:hAnsi="Palatino Linotype"/>
          <w:spacing w:val="-2"/>
          <w:sz w:val="22"/>
          <w:szCs w:val="22"/>
        </w:rPr>
        <w:t>servizio di consulenza e analisi in materia di riorganizzazione ed utilizzo delle risorse di contrattazione decentrata</w:t>
      </w:r>
      <w:r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 e dovrà essere obbligatoriamente indicato il seguente codice, identificativo dell’attività oggetto di affidamento:</w:t>
      </w:r>
    </w:p>
    <w:p w:rsidR="00903F90" w:rsidRDefault="00903F90" w:rsidP="0037268F">
      <w:pPr>
        <w:spacing w:after="120"/>
        <w:contextualSpacing/>
        <w:jc w:val="center"/>
        <w:rPr>
          <w:rFonts w:ascii="Palatino Linotype" w:hAnsi="Palatino Linotype"/>
          <w:b/>
          <w:iCs/>
          <w:sz w:val="22"/>
          <w:szCs w:val="22"/>
        </w:rPr>
      </w:pPr>
    </w:p>
    <w:p w:rsidR="0037268F" w:rsidRDefault="0037268F" w:rsidP="0037268F">
      <w:pPr>
        <w:spacing w:after="120"/>
        <w:contextualSpacing/>
        <w:jc w:val="center"/>
        <w:rPr>
          <w:rFonts w:ascii="Palatino Linotype" w:hAnsi="Palatino Linotype"/>
          <w:sz w:val="22"/>
          <w:szCs w:val="22"/>
        </w:rPr>
      </w:pPr>
      <w:r w:rsidRPr="003155CF">
        <w:rPr>
          <w:rFonts w:ascii="Palatino Linotype" w:hAnsi="Palatino Linotype"/>
          <w:b/>
          <w:iCs/>
          <w:sz w:val="22"/>
          <w:szCs w:val="22"/>
        </w:rPr>
        <w:t xml:space="preserve">codice </w:t>
      </w:r>
      <w:r w:rsidRPr="003A3B82">
        <w:rPr>
          <w:rFonts w:ascii="Palatino Linotype" w:hAnsi="Palatino Linotype"/>
          <w:b/>
          <w:iCs/>
          <w:sz w:val="22"/>
          <w:szCs w:val="22"/>
        </w:rPr>
        <w:t xml:space="preserve">CIG: </w:t>
      </w:r>
      <w:r w:rsidR="00F958B2" w:rsidRPr="00E12B97">
        <w:t>Z303296E6B</w:t>
      </w:r>
    </w:p>
    <w:p w:rsidR="00F01B46" w:rsidRPr="00F01B46" w:rsidRDefault="00F01B46" w:rsidP="00F01B46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iCs/>
          <w:sz w:val="22"/>
          <w:szCs w:val="22"/>
        </w:rPr>
      </w:pPr>
    </w:p>
    <w:p w:rsidR="009533EA" w:rsidRPr="00254C0F" w:rsidRDefault="00845756" w:rsidP="003450F9">
      <w:pPr>
        <w:spacing w:after="120"/>
        <w:contextualSpacing/>
        <w:jc w:val="both"/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</w:pPr>
      <w:r w:rsidRPr="00822EB7">
        <w:rPr>
          <w:rFonts w:ascii="Palatino Linotype" w:hAnsi="Palatino Linotype"/>
          <w:sz w:val="22"/>
          <w:szCs w:val="22"/>
        </w:rPr>
        <w:t>L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fattur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da emettere in</w:t>
      </w:r>
      <w:r w:rsidR="00B2610E">
        <w:rPr>
          <w:rFonts w:ascii="Palatino Linotype" w:hAnsi="Palatino Linotype"/>
          <w:sz w:val="22"/>
          <w:szCs w:val="22"/>
        </w:rPr>
        <w:t xml:space="preserve"> modalità elettronica, intestate</w:t>
      </w:r>
      <w:r w:rsidRPr="00822EB7">
        <w:rPr>
          <w:rFonts w:ascii="Palatino Linotype" w:hAnsi="Palatino Linotype"/>
          <w:sz w:val="22"/>
          <w:szCs w:val="22"/>
        </w:rPr>
        <w:t xml:space="preserve"> ad IRPET </w:t>
      </w:r>
      <w:r w:rsidR="00822EB7" w:rsidRPr="00822EB7">
        <w:rPr>
          <w:rFonts w:ascii="Palatino Linotype" w:hAnsi="Palatino Linotype"/>
          <w:sz w:val="22"/>
          <w:szCs w:val="22"/>
        </w:rPr>
        <w:t>-</w:t>
      </w:r>
      <w:r w:rsidRPr="00822EB7">
        <w:rPr>
          <w:rFonts w:ascii="Palatino Linotype" w:hAnsi="Palatino Linotype"/>
          <w:sz w:val="22"/>
          <w:szCs w:val="22"/>
        </w:rPr>
        <w:t xml:space="preserve"> Istituto Regionale per la Programmazione Economica della Toscana, via Pietro </w:t>
      </w:r>
      <w:proofErr w:type="spellStart"/>
      <w:r w:rsidRPr="00822EB7">
        <w:rPr>
          <w:rFonts w:ascii="Palatino Linotype" w:hAnsi="Palatino Linotype"/>
          <w:sz w:val="22"/>
          <w:szCs w:val="22"/>
        </w:rPr>
        <w:t>Dazzi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n. 1 - 50141 Firenze, C.F./</w:t>
      </w:r>
      <w:proofErr w:type="spellStart"/>
      <w:r w:rsidRPr="00822EB7">
        <w:rPr>
          <w:rFonts w:ascii="Palatino Linotype" w:hAnsi="Palatino Linotype"/>
          <w:sz w:val="22"/>
          <w:szCs w:val="22"/>
        </w:rPr>
        <w:t>P.IVA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04355350481, Codice Univoco Ufficio </w:t>
      </w:r>
      <w:r w:rsidRPr="00822EB7">
        <w:rPr>
          <w:rFonts w:ascii="Palatino Linotype" w:hAnsi="Palatino Linotype"/>
          <w:b/>
          <w:sz w:val="22"/>
          <w:szCs w:val="22"/>
        </w:rPr>
        <w:t>(CUU)</w:t>
      </w:r>
      <w:r w:rsidRPr="00822EB7">
        <w:rPr>
          <w:rFonts w:ascii="Palatino Linotype" w:hAnsi="Palatino Linotype"/>
          <w:sz w:val="22"/>
          <w:szCs w:val="22"/>
        </w:rPr>
        <w:t>:</w:t>
      </w:r>
      <w:r w:rsidRPr="00822EB7">
        <w:rPr>
          <w:rFonts w:ascii="Palatino Linotype" w:hAnsi="Palatino Linotype"/>
          <w:b/>
          <w:sz w:val="22"/>
          <w:szCs w:val="22"/>
        </w:rPr>
        <w:t xml:space="preserve"> UFYD93</w:t>
      </w:r>
      <w:r w:rsidRPr="00822EB7">
        <w:rPr>
          <w:rFonts w:ascii="Palatino Linotype" w:hAnsi="Palatino Linotype"/>
          <w:sz w:val="22"/>
          <w:szCs w:val="22"/>
        </w:rPr>
        <w:t>, dev</w:t>
      </w:r>
      <w:r w:rsidR="00C34864" w:rsidRPr="00822EB7">
        <w:rPr>
          <w:rFonts w:ascii="Palatino Linotype" w:hAnsi="Palatino Linotype"/>
          <w:sz w:val="22"/>
          <w:szCs w:val="22"/>
        </w:rPr>
        <w:t>ono</w:t>
      </w:r>
      <w:r w:rsidRPr="00822EB7">
        <w:rPr>
          <w:rFonts w:ascii="Palatino Linotype" w:hAnsi="Palatino Linotype"/>
          <w:sz w:val="22"/>
          <w:szCs w:val="22"/>
        </w:rPr>
        <w:t xml:space="preserve"> essere inviat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esclusivamente tramite i canali previsti </w:t>
      </w:r>
      <w:r w:rsidRPr="00254C0F">
        <w:rPr>
          <w:rFonts w:ascii="Palatino Linotype" w:hAnsi="Palatino Linotype"/>
          <w:sz w:val="22"/>
          <w:szCs w:val="22"/>
        </w:rPr>
        <w:t xml:space="preserve">dalla </w:t>
      </w:r>
      <w:proofErr w:type="spellStart"/>
      <w:r w:rsidRPr="00254C0F">
        <w:rPr>
          <w:rFonts w:ascii="Palatino Linotype" w:hAnsi="Palatino Linotype"/>
          <w:sz w:val="22"/>
          <w:szCs w:val="22"/>
        </w:rPr>
        <w:t>FatturaPA</w:t>
      </w:r>
      <w:proofErr w:type="spellEnd"/>
      <w:r w:rsidRPr="00254C0F">
        <w:rPr>
          <w:rFonts w:ascii="Palatino Linotype" w:hAnsi="Palatino Linotype"/>
          <w:sz w:val="22"/>
          <w:szCs w:val="22"/>
        </w:rPr>
        <w:t xml:space="preserve">, con le specifiche previste dal D.M. n. 55 del </w:t>
      </w:r>
      <w:r w:rsidRPr="00254C0F">
        <w:rPr>
          <w:rFonts w:ascii="Palatino Linotype" w:hAnsi="Palatino Linotype"/>
          <w:sz w:val="22"/>
          <w:szCs w:val="22"/>
        </w:rPr>
        <w:lastRenderedPageBreak/>
        <w:t>03/04/2013 “Regolamento in materia di emissione, trasmissione e ricevimento della fattura elettronica</w:t>
      </w:r>
      <w:r w:rsidRPr="00254C0F">
        <w:rPr>
          <w:rFonts w:ascii="Palatino Linotype" w:hAnsi="Palatino Linotype"/>
          <w:b/>
          <w:sz w:val="22"/>
          <w:szCs w:val="22"/>
        </w:rPr>
        <w:t>”,</w:t>
      </w:r>
      <w:r w:rsidR="003450F9" w:rsidRPr="00254C0F">
        <w:rPr>
          <w:rFonts w:ascii="Palatino Linotype" w:hAnsi="Palatino Linotype"/>
          <w:b/>
          <w:sz w:val="22"/>
          <w:szCs w:val="22"/>
        </w:rPr>
        <w:t xml:space="preserve"> 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con l’indicazione</w:t>
      </w:r>
      <w:r w:rsidR="009533E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nel campo descrittivo della </w:t>
      </w:r>
      <w:r w:rsidR="009533EA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>denominazione dell’attività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, </w:t>
      </w:r>
      <w:r w:rsidR="003B1547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nonché nell’autonomo spazio del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codice CIG:</w:t>
      </w:r>
      <w:r w:rsidR="00905599" w:rsidRPr="00905599">
        <w:rPr>
          <w:color w:val="auto"/>
        </w:rPr>
        <w:t xml:space="preserve"> </w:t>
      </w:r>
      <w:r w:rsidR="00E4691A" w:rsidRPr="00E12B97">
        <w:t>Z303296E6B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r w:rsidR="0027394E" w:rsidRPr="0027394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relativo al presente affidamento</w:t>
      </w:r>
      <w:r w:rsidR="009533EA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.</w:t>
      </w:r>
    </w:p>
    <w:p w:rsidR="00805DE9" w:rsidRPr="00805DE9" w:rsidRDefault="009533EA" w:rsidP="003450F9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 rende noto che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IRPET è soggetto all’applicazione del regime dello “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”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 Le fatture dovranno, pertanto, tener conto delle specifiche indicazioni relative al regime di “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”, rese note sul sito</w:t>
      </w:r>
      <w:r w:rsidR="00805DE9"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istituzionale dell’IRPET (www.irpet.it - http://www.irpet.it/split-payment).</w:t>
      </w:r>
    </w:p>
    <w:p w:rsidR="00845756" w:rsidRPr="005947F5" w:rsidRDefault="00805DE9" w:rsidP="00805DE9">
      <w:pPr>
        <w:tabs>
          <w:tab w:val="left" w:pos="720"/>
        </w:tabs>
        <w:spacing w:after="120"/>
        <w:contextualSpacing/>
        <w:jc w:val="both"/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</w:pPr>
      <w:r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Le modalità di emissione e di trasmissione della fattura elettronica sono consultabili sul sito istituzionale dell’IRPET (www.irpet.it), nella sezione “Profilo del commit</w:t>
      </w:r>
      <w:r w:rsidR="00903F90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tente/Fatturazione Elettronica”.</w:t>
      </w:r>
    </w:p>
    <w:p w:rsidR="00845756" w:rsidRDefault="00845756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Il pagamento verrà eseguito</w:t>
      </w:r>
      <w:r w:rsidRPr="00C34864">
        <w:rPr>
          <w:rFonts w:ascii="Palatino Linotype" w:hAnsi="Palatino Linotype"/>
          <w:color w:val="00000A"/>
          <w:sz w:val="22"/>
          <w:szCs w:val="22"/>
        </w:rPr>
        <w:t xml:space="preserve"> a mezzo bonifico bancario sul conto corrente comunicato in sede di presentazione dell’offerta, </w:t>
      </w:r>
      <w:r w:rsidRPr="00C34864">
        <w:rPr>
          <w:rFonts w:ascii="Palatino Linotype" w:hAnsi="Palatino Linotype"/>
          <w:color w:val="00000A"/>
          <w:sz w:val="22"/>
          <w:szCs w:val="22"/>
          <w:u w:val="single"/>
        </w:rPr>
        <w:t>nel termine di 30 giorni dalla data di ricevimento della fattura</w:t>
      </w:r>
      <w:r w:rsidRPr="00C34864">
        <w:rPr>
          <w:rFonts w:ascii="Palatino Linotype" w:hAnsi="Palatino Linotype"/>
          <w:b/>
          <w:color w:val="00000A"/>
          <w:sz w:val="22"/>
          <w:szCs w:val="22"/>
        </w:rPr>
        <w:t xml:space="preserve"> </w:t>
      </w:r>
      <w:r w:rsidRPr="00C34864">
        <w:rPr>
          <w:rFonts w:ascii="Palatino Linotype" w:hAnsi="Palatino Linotype"/>
          <w:color w:val="00000A"/>
          <w:sz w:val="22"/>
          <w:szCs w:val="22"/>
        </w:rPr>
        <w:t>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37268F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auto"/>
          <w:sz w:val="22"/>
          <w:szCs w:val="22"/>
        </w:rPr>
      </w:pPr>
    </w:p>
    <w:p w:rsidR="0037268F" w:rsidRPr="00C34864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  <w:highlight w:val="white"/>
        </w:rPr>
      </w:pPr>
      <w:r w:rsidRPr="00537AAE">
        <w:rPr>
          <w:rFonts w:ascii="Palatino Linotype" w:hAnsi="Palatino Linotype"/>
          <w:color w:val="auto"/>
          <w:sz w:val="22"/>
          <w:szCs w:val="22"/>
        </w:rPr>
        <w:t xml:space="preserve">Relativamente alla liquidazione ed al pagamento dei corrispettivi, per tutto quanto non espressamente riportato nella presente lettera, </w:t>
      </w:r>
      <w:r w:rsidRPr="00537AAE">
        <w:rPr>
          <w:rFonts w:ascii="Palatino Linotype" w:hAnsi="Palatino Linotype"/>
          <w:sz w:val="22"/>
          <w:szCs w:val="22"/>
        </w:rPr>
        <w:t>si rimanda integralmente alla disciplina vigente con riferimento agli obblighi correlati alla normativa in materia di tracciabilità dei trasferimenti finanziari e di regolarità contributiva (acquisizione DURC)</w:t>
      </w:r>
      <w:r>
        <w:rPr>
          <w:rFonts w:ascii="Palatino Linotype" w:hAnsi="Palatino Linotype"/>
          <w:sz w:val="22"/>
          <w:szCs w:val="22"/>
        </w:rPr>
        <w:t>.</w:t>
      </w:r>
    </w:p>
    <w:p w:rsidR="00AF61D7" w:rsidRDefault="00AF61D7" w:rsidP="009B06BF">
      <w:pPr>
        <w:spacing w:after="120"/>
        <w:contextualSpacing/>
        <w:rPr>
          <w:rFonts w:ascii="Palatino Linotype" w:hAnsi="Palatino Linotype"/>
          <w:sz w:val="22"/>
          <w:szCs w:val="22"/>
          <w:highlight w:val="white"/>
        </w:rPr>
      </w:pPr>
    </w:p>
    <w:p w:rsidR="0045487E" w:rsidRDefault="00845756" w:rsidP="00677290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Dist</w:t>
      </w:r>
      <w:r w:rsidR="00822EB7">
        <w:rPr>
          <w:rFonts w:ascii="Palatino Linotype" w:hAnsi="Palatino Linotype"/>
          <w:sz w:val="22"/>
          <w:szCs w:val="22"/>
        </w:rPr>
        <w:t>inti saluti</w:t>
      </w:r>
    </w:p>
    <w:p w:rsidR="0045487E" w:rsidRDefault="0045487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</w:p>
    <w:p w:rsidR="00B2610E" w:rsidRPr="00943AA4" w:rsidRDefault="00B2610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>Il Dirigente responsabile del contratto</w:t>
      </w:r>
    </w:p>
    <w:p w:rsid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ab/>
      </w:r>
      <w:r w:rsidR="00366227">
        <w:rPr>
          <w:rFonts w:ascii="Palatino Linotype" w:hAnsi="Palatino Linotype"/>
          <w:sz w:val="22"/>
          <w:szCs w:val="22"/>
        </w:rPr>
        <w:t xml:space="preserve">Dr. Nicola </w:t>
      </w:r>
      <w:proofErr w:type="spellStart"/>
      <w:r w:rsidR="00366227">
        <w:rPr>
          <w:rFonts w:ascii="Palatino Linotype" w:hAnsi="Palatino Linotype"/>
          <w:sz w:val="22"/>
          <w:szCs w:val="22"/>
        </w:rPr>
        <w:t>Sciclone</w:t>
      </w:r>
      <w:proofErr w:type="spellEnd"/>
    </w:p>
    <w:p w:rsidR="00B2610E" w:rsidRP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eastAsia="Calibri" w:hAnsi="Palatino Linotype" w:cstheme="minorHAnsi"/>
          <w:i/>
          <w:sz w:val="22"/>
          <w:szCs w:val="22"/>
          <w:u w:val="single"/>
        </w:rPr>
        <w:t>firmato digitalmente (*)</w:t>
      </w:r>
    </w:p>
    <w:p w:rsidR="009B06BF" w:rsidRDefault="009B06BF" w:rsidP="009B06BF">
      <w:pPr>
        <w:spacing w:after="120"/>
        <w:contextualSpacing/>
        <w:jc w:val="right"/>
        <w:rPr>
          <w:rFonts w:ascii="Palatino Linotype" w:eastAsia="Calibri" w:hAnsi="Palatino Linotype" w:cstheme="minorHAnsi"/>
          <w:i/>
          <w:sz w:val="22"/>
          <w:szCs w:val="22"/>
          <w:u w:val="single"/>
        </w:rPr>
      </w:pPr>
    </w:p>
    <w:p w:rsidR="009B06BF" w:rsidRPr="00943AA4" w:rsidRDefault="009B06BF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B2610E" w:rsidRPr="00847AA0" w:rsidRDefault="00B2610E" w:rsidP="00B2610E">
      <w:pPr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eastAsia="Garamond" w:hAnsi="Book Antiqua" w:cstheme="minorHAnsi"/>
          <w:i/>
          <w:color w:val="000000"/>
          <w:sz w:val="16"/>
        </w:rPr>
        <w:t>(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>*</w:t>
      </w:r>
      <w:r>
        <w:rPr>
          <w:rFonts w:ascii="Book Antiqua" w:eastAsia="Garamond" w:hAnsi="Book Antiqua" w:cstheme="minorHAnsi"/>
          <w:i/>
          <w:color w:val="000000"/>
          <w:sz w:val="16"/>
        </w:rPr>
        <w:t>)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“Documento informatico sottoscritto con firma digitale ai sensi del T.U. 445/2000 e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n. 39/1993.”</w:t>
      </w:r>
    </w:p>
    <w:sectPr w:rsidR="00B2610E" w:rsidRPr="00847AA0" w:rsidSect="009E4CAE">
      <w:footerReference w:type="default" r:id="rId9"/>
      <w:pgSz w:w="11906" w:h="16838" w:code="9"/>
      <w:pgMar w:top="1701" w:right="1418" w:bottom="1701" w:left="1418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094" w:rsidRDefault="00687094" w:rsidP="00A35309">
      <w:r>
        <w:separator/>
      </w:r>
    </w:p>
  </w:endnote>
  <w:endnote w:type="continuationSeparator" w:id="0">
    <w:p w:rsidR="00687094" w:rsidRDefault="00687094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AE" w:rsidRPr="009E4CAE" w:rsidRDefault="009E4CAE" w:rsidP="009E4CAE">
    <w:pPr>
      <w:pBdr>
        <w:top w:val="single" w:sz="4" w:space="1" w:color="auto"/>
      </w:pBdr>
      <w:tabs>
        <w:tab w:val="left" w:pos="1985"/>
        <w:tab w:val="left" w:pos="3969"/>
      </w:tabs>
      <w:rPr>
        <w:rFonts w:ascii="Arial Narrow" w:eastAsia="Times" w:hAnsi="Arial Narrow"/>
        <w:sz w:val="8"/>
        <w:szCs w:val="20"/>
      </w:rPr>
    </w:pP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IRPET - Istituto regionale per la programmazione economica della Toscana 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Villa La Quiete alle </w:t>
    </w:r>
    <w:proofErr w:type="spellStart"/>
    <w:r w:rsidRPr="009E4CAE">
      <w:rPr>
        <w:rFonts w:ascii="Arial Narrow" w:eastAsia="Times" w:hAnsi="Arial Narrow"/>
        <w:sz w:val="18"/>
        <w:szCs w:val="20"/>
      </w:rPr>
      <w:t>Montalve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- Via Pietro </w:t>
    </w:r>
    <w:proofErr w:type="spellStart"/>
    <w:r w:rsidRPr="009E4CAE">
      <w:rPr>
        <w:rFonts w:ascii="Arial Narrow" w:eastAsia="Times" w:hAnsi="Arial Narrow"/>
        <w:sz w:val="18"/>
        <w:szCs w:val="20"/>
      </w:rPr>
      <w:t>Dazzi</w:t>
    </w:r>
    <w:proofErr w:type="spellEnd"/>
    <w:r w:rsidRPr="009E4CAE">
      <w:rPr>
        <w:rFonts w:ascii="Arial Narrow" w:eastAsia="Times" w:hAnsi="Arial Narrow"/>
        <w:sz w:val="18"/>
        <w:szCs w:val="20"/>
      </w:rPr>
      <w:t>, 1 - 50141 Firenze (Italy)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proofErr w:type="spellStart"/>
    <w:r w:rsidRPr="009E4CAE">
      <w:rPr>
        <w:rFonts w:ascii="Arial Narrow" w:eastAsia="Times" w:hAnsi="Arial Narrow"/>
        <w:sz w:val="18"/>
        <w:szCs w:val="20"/>
      </w:rPr>
      <w:t>tel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+ 39 055 459111 - www.irpet.it</w:t>
    </w:r>
    <w:r w:rsidRPr="009E4CAE">
      <w:rPr>
        <w:rFonts w:ascii="Arial" w:eastAsia="Times" w:hAnsi="Arial"/>
        <w:sz w:val="16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094" w:rsidRDefault="00687094" w:rsidP="00A35309">
      <w:r>
        <w:separator/>
      </w:r>
    </w:p>
  </w:footnote>
  <w:footnote w:type="continuationSeparator" w:id="0">
    <w:p w:rsidR="00687094" w:rsidRDefault="00687094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5DE4"/>
    <w:multiLevelType w:val="multilevel"/>
    <w:tmpl w:val="2CFC284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ED634B2"/>
    <w:multiLevelType w:val="hybridMultilevel"/>
    <w:tmpl w:val="A65CB3C6"/>
    <w:lvl w:ilvl="0" w:tplc="4322C2EE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A38CB"/>
    <w:multiLevelType w:val="hybridMultilevel"/>
    <w:tmpl w:val="3B7E9D00"/>
    <w:lvl w:ilvl="0" w:tplc="83DCF85A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21EBE"/>
    <w:multiLevelType w:val="hybridMultilevel"/>
    <w:tmpl w:val="7464AD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09"/>
    <w:rsid w:val="000046F0"/>
    <w:rsid w:val="0004448A"/>
    <w:rsid w:val="00062525"/>
    <w:rsid w:val="00093B0C"/>
    <w:rsid w:val="000A09DD"/>
    <w:rsid w:val="000B29E8"/>
    <w:rsid w:val="000C7804"/>
    <w:rsid w:val="000E1723"/>
    <w:rsid w:val="000E64E6"/>
    <w:rsid w:val="000F11C1"/>
    <w:rsid w:val="0014758F"/>
    <w:rsid w:val="00157108"/>
    <w:rsid w:val="00165491"/>
    <w:rsid w:val="00185A77"/>
    <w:rsid w:val="001F5C98"/>
    <w:rsid w:val="001F68AD"/>
    <w:rsid w:val="0020225B"/>
    <w:rsid w:val="002169E4"/>
    <w:rsid w:val="00243584"/>
    <w:rsid w:val="002533D8"/>
    <w:rsid w:val="00254C0F"/>
    <w:rsid w:val="0027394E"/>
    <w:rsid w:val="002A6F83"/>
    <w:rsid w:val="002B298A"/>
    <w:rsid w:val="002D2E13"/>
    <w:rsid w:val="00311D85"/>
    <w:rsid w:val="003231E4"/>
    <w:rsid w:val="00343F25"/>
    <w:rsid w:val="003450F9"/>
    <w:rsid w:val="003529D2"/>
    <w:rsid w:val="00366227"/>
    <w:rsid w:val="0037066D"/>
    <w:rsid w:val="0037268F"/>
    <w:rsid w:val="003B1547"/>
    <w:rsid w:val="003C73B0"/>
    <w:rsid w:val="003E54FD"/>
    <w:rsid w:val="003F77D2"/>
    <w:rsid w:val="00407528"/>
    <w:rsid w:val="00415106"/>
    <w:rsid w:val="00440F6C"/>
    <w:rsid w:val="004531D4"/>
    <w:rsid w:val="0045487E"/>
    <w:rsid w:val="00461308"/>
    <w:rsid w:val="00477ED3"/>
    <w:rsid w:val="004B08A0"/>
    <w:rsid w:val="004E4C63"/>
    <w:rsid w:val="00502729"/>
    <w:rsid w:val="00510E4B"/>
    <w:rsid w:val="00522FFD"/>
    <w:rsid w:val="0053269B"/>
    <w:rsid w:val="00535296"/>
    <w:rsid w:val="00552572"/>
    <w:rsid w:val="005604DE"/>
    <w:rsid w:val="005619AB"/>
    <w:rsid w:val="005907B5"/>
    <w:rsid w:val="005947F5"/>
    <w:rsid w:val="00595158"/>
    <w:rsid w:val="005D7B03"/>
    <w:rsid w:val="006029A7"/>
    <w:rsid w:val="00606723"/>
    <w:rsid w:val="00646789"/>
    <w:rsid w:val="0067232F"/>
    <w:rsid w:val="00677290"/>
    <w:rsid w:val="00687094"/>
    <w:rsid w:val="006C7817"/>
    <w:rsid w:val="007101BB"/>
    <w:rsid w:val="00763203"/>
    <w:rsid w:val="0077024D"/>
    <w:rsid w:val="0078371C"/>
    <w:rsid w:val="007925C0"/>
    <w:rsid w:val="007B6729"/>
    <w:rsid w:val="007C62AA"/>
    <w:rsid w:val="007F1227"/>
    <w:rsid w:val="007F73C3"/>
    <w:rsid w:val="00803845"/>
    <w:rsid w:val="00805DE9"/>
    <w:rsid w:val="0081561C"/>
    <w:rsid w:val="00822EB7"/>
    <w:rsid w:val="008234C4"/>
    <w:rsid w:val="0084189E"/>
    <w:rsid w:val="00841CDC"/>
    <w:rsid w:val="00845756"/>
    <w:rsid w:val="00845EBC"/>
    <w:rsid w:val="0084613A"/>
    <w:rsid w:val="00847AA0"/>
    <w:rsid w:val="00874647"/>
    <w:rsid w:val="008A4766"/>
    <w:rsid w:val="008A701A"/>
    <w:rsid w:val="008B1DDB"/>
    <w:rsid w:val="008D3486"/>
    <w:rsid w:val="008D5247"/>
    <w:rsid w:val="00900657"/>
    <w:rsid w:val="00903F90"/>
    <w:rsid w:val="00905599"/>
    <w:rsid w:val="009243F5"/>
    <w:rsid w:val="0092760D"/>
    <w:rsid w:val="009306BD"/>
    <w:rsid w:val="00946244"/>
    <w:rsid w:val="009533EA"/>
    <w:rsid w:val="0097285E"/>
    <w:rsid w:val="00974457"/>
    <w:rsid w:val="00992639"/>
    <w:rsid w:val="009B06BF"/>
    <w:rsid w:val="009E4CAE"/>
    <w:rsid w:val="009F0B14"/>
    <w:rsid w:val="009F3492"/>
    <w:rsid w:val="00A35309"/>
    <w:rsid w:val="00A56FAA"/>
    <w:rsid w:val="00A8452E"/>
    <w:rsid w:val="00A9195C"/>
    <w:rsid w:val="00AA2266"/>
    <w:rsid w:val="00AA69D0"/>
    <w:rsid w:val="00AC237B"/>
    <w:rsid w:val="00AC6E62"/>
    <w:rsid w:val="00AD2D1E"/>
    <w:rsid w:val="00AE1459"/>
    <w:rsid w:val="00AF2090"/>
    <w:rsid w:val="00AF61D7"/>
    <w:rsid w:val="00B0633B"/>
    <w:rsid w:val="00B142AA"/>
    <w:rsid w:val="00B1668E"/>
    <w:rsid w:val="00B255E5"/>
    <w:rsid w:val="00B2610E"/>
    <w:rsid w:val="00B2617E"/>
    <w:rsid w:val="00B63ACE"/>
    <w:rsid w:val="00B678C5"/>
    <w:rsid w:val="00B97E4A"/>
    <w:rsid w:val="00BA4017"/>
    <w:rsid w:val="00BD12A3"/>
    <w:rsid w:val="00BE4ABE"/>
    <w:rsid w:val="00BF45F3"/>
    <w:rsid w:val="00C34864"/>
    <w:rsid w:val="00C3570E"/>
    <w:rsid w:val="00C80558"/>
    <w:rsid w:val="00CE2CCF"/>
    <w:rsid w:val="00CF7813"/>
    <w:rsid w:val="00D11384"/>
    <w:rsid w:val="00D11712"/>
    <w:rsid w:val="00D13356"/>
    <w:rsid w:val="00DB3C5D"/>
    <w:rsid w:val="00DD5FC7"/>
    <w:rsid w:val="00DE787B"/>
    <w:rsid w:val="00E124E8"/>
    <w:rsid w:val="00E4691A"/>
    <w:rsid w:val="00E76503"/>
    <w:rsid w:val="00EB30EC"/>
    <w:rsid w:val="00EC4E7C"/>
    <w:rsid w:val="00EF32CB"/>
    <w:rsid w:val="00F01B46"/>
    <w:rsid w:val="00F15823"/>
    <w:rsid w:val="00F1588C"/>
    <w:rsid w:val="00F15DA4"/>
    <w:rsid w:val="00F35B58"/>
    <w:rsid w:val="00F36860"/>
    <w:rsid w:val="00F41666"/>
    <w:rsid w:val="00F47DD0"/>
    <w:rsid w:val="00F6082E"/>
    <w:rsid w:val="00F7467B"/>
    <w:rsid w:val="00F93370"/>
    <w:rsid w:val="00F939FE"/>
    <w:rsid w:val="00F958B2"/>
    <w:rsid w:val="00FA0019"/>
    <w:rsid w:val="00FA422B"/>
    <w:rsid w:val="00FB2E82"/>
    <w:rsid w:val="00FE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locked/>
    <w:rsid w:val="007B6729"/>
    <w:rPr>
      <w:b/>
      <w:bCs/>
      <w:color w:val="00000A"/>
    </w:rPr>
  </w:style>
  <w:style w:type="paragraph" w:customStyle="1" w:styleId="Heading5">
    <w:name w:val="Heading 5"/>
    <w:basedOn w:val="Normale"/>
    <w:link w:val="Titolo5Carattere"/>
    <w:uiPriority w:val="9"/>
    <w:qFormat/>
    <w:rsid w:val="007B672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styleId="Collegamentoipertestuale">
    <w:name w:val="Hyperlink"/>
    <w:basedOn w:val="Carpredefinitoparagrafo"/>
    <w:unhideWhenUsed/>
    <w:rsid w:val="005947F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10E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6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613A"/>
    <w:rPr>
      <w:b/>
      <w:bCs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15832-D07A-44DE-A369-9886DF96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Giulia Bonatti</cp:lastModifiedBy>
  <cp:revision>50</cp:revision>
  <cp:lastPrinted>2017-11-03T11:04:00Z</cp:lastPrinted>
  <dcterms:created xsi:type="dcterms:W3CDTF">2017-11-14T15:30:00Z</dcterms:created>
  <dcterms:modified xsi:type="dcterms:W3CDTF">2021-07-28T12:32:00Z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