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D4" w:rsidRDefault="006D1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D10D4" w:rsidRDefault="006D10D4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6D10D4" w:rsidRDefault="00251BCA">
      <w:pPr>
        <w:spacing w:after="0" w:line="240" w:lineRule="auto"/>
        <w:ind w:left="357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Spett.le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10D4" w:rsidRDefault="006D5075">
      <w:pPr>
        <w:spacing w:after="0" w:line="240" w:lineRule="auto"/>
        <w:ind w:left="35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507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ACG Auditing &amp; </w:t>
      </w:r>
      <w:proofErr w:type="spellStart"/>
      <w:r w:rsidRPr="006D507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Consulting</w:t>
      </w:r>
      <w:proofErr w:type="spellEnd"/>
      <w:r w:rsidRPr="006D507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Group S.r.l</w:t>
      </w:r>
      <w:r w:rsidRPr="006F155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6D5075" w:rsidRDefault="006D5075">
      <w:pPr>
        <w:spacing w:after="0" w:line="240" w:lineRule="auto"/>
        <w:ind w:left="35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D5075" w:rsidRDefault="006D5075">
      <w:pPr>
        <w:spacing w:after="0" w:line="240" w:lineRule="auto"/>
        <w:ind w:left="35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10D4" w:rsidRDefault="006D10D4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</w:rPr>
      </w:pPr>
    </w:p>
    <w:p w:rsidR="006D5075" w:rsidRDefault="00251BCA" w:rsidP="006D5075">
      <w:pPr>
        <w:pStyle w:val="Rientrocorpodeltesto3"/>
        <w:rPr>
          <w:rFonts w:eastAsia="Times New Roman"/>
          <w:sz w:val="24"/>
          <w:szCs w:val="24"/>
          <w:lang w:eastAsia="it-IT"/>
        </w:rPr>
      </w:pPr>
      <w:r>
        <w:rPr>
          <w:sz w:val="24"/>
          <w:szCs w:val="24"/>
        </w:rPr>
        <w:t>OGGETTO:</w:t>
      </w:r>
      <w:r w:rsidR="006D5075">
        <w:rPr>
          <w:sz w:val="24"/>
          <w:szCs w:val="24"/>
        </w:rPr>
        <w:t xml:space="preserve"> </w:t>
      </w:r>
      <w:r w:rsidR="006D5075" w:rsidRPr="006D5075">
        <w:rPr>
          <w:rFonts w:eastAsia="Times New Roman"/>
          <w:b/>
          <w:sz w:val="24"/>
          <w:szCs w:val="24"/>
          <w:lang w:eastAsia="it-IT"/>
        </w:rPr>
        <w:t>Servizio di assistenza fiscale e contabile. Ampliamento delle prestazioni contrattuali ai sensi dell'art. 106, comma 12,  del d.lgs. 50/2016</w:t>
      </w:r>
      <w:r w:rsidR="006D5075">
        <w:rPr>
          <w:rFonts w:eastAsia="Times New Roman"/>
          <w:b/>
          <w:sz w:val="24"/>
          <w:szCs w:val="24"/>
          <w:lang w:eastAsia="it-IT"/>
        </w:rPr>
        <w:t xml:space="preserve"> </w:t>
      </w:r>
      <w:r w:rsidR="006D5075" w:rsidRPr="006D5075">
        <w:rPr>
          <w:rFonts w:eastAsia="Times New Roman"/>
          <w:b/>
          <w:sz w:val="24"/>
          <w:szCs w:val="24"/>
          <w:lang w:eastAsia="it-IT"/>
        </w:rPr>
        <w:t xml:space="preserve">relative a assistenza contributiva e previdenziale e di gestione economica del personale. </w:t>
      </w:r>
    </w:p>
    <w:p w:rsidR="006D5075" w:rsidRDefault="006D5075" w:rsidP="006D5075">
      <w:pPr>
        <w:pStyle w:val="Rientrocorpodeltesto3"/>
        <w:rPr>
          <w:rFonts w:eastAsia="Times New Roman"/>
          <w:sz w:val="24"/>
          <w:szCs w:val="24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075" w:rsidRDefault="00251BCA" w:rsidP="006D507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comunica che con d</w:t>
      </w:r>
      <w:r w:rsidR="001F3B6E">
        <w:rPr>
          <w:rFonts w:ascii="Times New Roman" w:hAnsi="Times New Roman" w:cs="Times New Roman"/>
          <w:sz w:val="24"/>
          <w:szCs w:val="24"/>
        </w:rPr>
        <w:t xml:space="preserve">eterminazione dirigenziale </w:t>
      </w:r>
      <w:proofErr w:type="spellStart"/>
      <w:r w:rsidR="001F3B6E">
        <w:rPr>
          <w:rFonts w:ascii="Times New Roman" w:hAnsi="Times New Roman" w:cs="Times New Roman"/>
          <w:sz w:val="24"/>
          <w:szCs w:val="24"/>
        </w:rPr>
        <w:t>n</w:t>
      </w:r>
      <w:r w:rsidR="00150677">
        <w:rPr>
          <w:rFonts w:ascii="Times New Roman" w:hAnsi="Times New Roman" w:cs="Times New Roman"/>
          <w:sz w:val="24"/>
          <w:szCs w:val="24"/>
        </w:rPr>
        <w:t>…</w:t>
      </w:r>
      <w:proofErr w:type="spellEnd"/>
      <w:r w:rsidR="00150677">
        <w:rPr>
          <w:rFonts w:ascii="Times New Roman" w:hAnsi="Times New Roman" w:cs="Times New Roman"/>
          <w:sz w:val="24"/>
          <w:szCs w:val="24"/>
        </w:rPr>
        <w:t>.</w:t>
      </w:r>
      <w:r w:rsidR="001F3B6E">
        <w:rPr>
          <w:rFonts w:ascii="Times New Roman" w:hAnsi="Times New Roman" w:cs="Times New Roman"/>
          <w:sz w:val="24"/>
          <w:szCs w:val="24"/>
        </w:rPr>
        <w:t xml:space="preserve"> del</w:t>
      </w:r>
      <w:r w:rsidR="00150677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,  IRPET ha provveduto a rideterminare </w:t>
      </w:r>
      <w:r w:rsidR="006D5075">
        <w:rPr>
          <w:rFonts w:ascii="Times New Roman" w:eastAsia="Times New Roman" w:hAnsi="Times New Roman" w:cs="Times New Roman"/>
          <w:sz w:val="24"/>
          <w:szCs w:val="24"/>
          <w:lang w:eastAsia="it-IT"/>
        </w:rPr>
        <w:t>la prestazione del “Servizio di</w:t>
      </w:r>
      <w:r w:rsidR="006D5075" w:rsidRPr="00AF45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assistenza fiscale e contabile</w:t>
      </w:r>
      <w:r w:rsidR="006D50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”, </w:t>
      </w:r>
      <w:r w:rsidR="006D5075" w:rsidRPr="00AF4539">
        <w:rPr>
          <w:rFonts w:ascii="Times New Roman" w:eastAsia="Times New Roman" w:hAnsi="Times New Roman" w:cs="Times New Roman"/>
          <w:sz w:val="24"/>
          <w:szCs w:val="24"/>
          <w:lang w:eastAsia="it-IT"/>
        </w:rPr>
        <w:t>affidato alla</w:t>
      </w:r>
      <w:r w:rsidR="006D50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Vs.</w:t>
      </w:r>
      <w:r w:rsidR="006D5075" w:rsidRPr="00AF45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Società </w:t>
      </w:r>
      <w:proofErr w:type="spellStart"/>
      <w:r w:rsidR="006D5075"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>A.C.G.</w:t>
      </w:r>
      <w:proofErr w:type="spellEnd"/>
      <w:r w:rsidR="006D5075"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Auditing &amp; </w:t>
      </w:r>
      <w:proofErr w:type="spellStart"/>
      <w:r w:rsidR="006D5075"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>Consulting</w:t>
      </w:r>
      <w:proofErr w:type="spellEnd"/>
      <w:r w:rsidR="006D5075"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Group </w:t>
      </w:r>
      <w:proofErr w:type="spellStart"/>
      <w:r w:rsidR="006D5075"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>S.r.l</w:t>
      </w:r>
      <w:proofErr w:type="spellEnd"/>
      <w:r w:rsidR="006D5075" w:rsidRPr="00210B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D5075">
        <w:rPr>
          <w:rFonts w:ascii="Times New Roman" w:eastAsia="Times New Roman" w:hAnsi="Times New Roman" w:cs="Times New Roman"/>
          <w:sz w:val="24"/>
          <w:szCs w:val="24"/>
          <w:lang w:eastAsia="it-IT"/>
        </w:rPr>
        <w:t>con determinazione dirigenziale</w:t>
      </w:r>
      <w:r w:rsidR="006D5075" w:rsidRPr="00210B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n.26 del 11.05.2021, con</w:t>
      </w:r>
      <w:r w:rsidR="006D50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l’integrazione delle attività di assistenza contributiva, previdenziale </w:t>
      </w:r>
      <w:r w:rsidR="006D5075" w:rsidRPr="00F02A83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6D5075">
        <w:rPr>
          <w:rFonts w:ascii="Times New Roman" w:eastAsia="Times New Roman" w:hAnsi="Times New Roman" w:cs="Times New Roman"/>
          <w:sz w:val="24"/>
          <w:szCs w:val="24"/>
          <w:lang w:eastAsia="it-IT"/>
        </w:rPr>
        <w:t>d in materia</w:t>
      </w:r>
      <w:r w:rsidR="006D5075" w:rsidRPr="00F02A8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</w:t>
      </w:r>
      <w:r w:rsidR="006D50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gestione economica del personale</w:t>
      </w:r>
      <w:r w:rsid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6D5075" w:rsidRDefault="006D5075" w:rsidP="006D507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D10D4" w:rsidRPr="006D5075" w:rsidRDefault="006D5075" w:rsidP="006D507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L’ampliamento delle prestazioni contrattuali avviene</w:t>
      </w:r>
      <w:r w:rsidR="00251BCA">
        <w:rPr>
          <w:rFonts w:ascii="Times New Roman" w:hAnsi="Times New Roman" w:cs="Times New Roman"/>
          <w:sz w:val="24"/>
          <w:szCs w:val="24"/>
        </w:rPr>
        <w:t xml:space="preserve"> nel limite massimo di 1/5 dell'importo contrattuale originario, nel rispetto di quanto previsto dall’art. 106, comma 12 , del d.lgs. 50/2016 “Codice dei contratti pubblici</w:t>
      </w:r>
      <w:r>
        <w:rPr>
          <w:rFonts w:ascii="Times New Roman" w:hAnsi="Times New Roman" w:cs="Times New Roman"/>
          <w:sz w:val="24"/>
          <w:szCs w:val="24"/>
        </w:rPr>
        <w:t xml:space="preserve">” e </w:t>
      </w:r>
      <w:proofErr w:type="spellStart"/>
      <w:r>
        <w:rPr>
          <w:rFonts w:ascii="Times New Roman" w:hAnsi="Times New Roman" w:cs="Times New Roman"/>
          <w:sz w:val="24"/>
          <w:szCs w:val="24"/>
        </w:rPr>
        <w:t>smi</w:t>
      </w:r>
      <w:proofErr w:type="spellEnd"/>
      <w:r w:rsidR="001F3B6E">
        <w:rPr>
          <w:rFonts w:ascii="Times New Roman" w:hAnsi="Times New Roman" w:cs="Times New Roman"/>
          <w:sz w:val="24"/>
          <w:szCs w:val="24"/>
        </w:rPr>
        <w:t xml:space="preserve"> ed in conformità con quanto stabilito all’articolo 5 del contratto sottoscritto tra le parti</w:t>
      </w:r>
      <w:r w:rsidR="001F3B6E" w:rsidRPr="006D50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proofErr w:type="spellStart"/>
      <w:r w:rsid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  <w:r w:rsidR="001F3B6E" w:rsidRPr="00C1014A">
        <w:rPr>
          <w:rFonts w:ascii="Times New Roman" w:eastAsia="Times New Roman" w:hAnsi="Times New Roman" w:cs="Times New Roman"/>
          <w:sz w:val="24"/>
          <w:szCs w:val="24"/>
          <w:lang w:eastAsia="it-IT"/>
        </w:rPr>
        <w:t>13/06/2018 n. 1288</w:t>
      </w:r>
      <w:r w:rsid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6D6FF9">
        <w:rPr>
          <w:rFonts w:ascii="Times New Roman" w:hAnsi="Times New Roman" w:cs="Times New Roman"/>
          <w:sz w:val="24"/>
          <w:szCs w:val="24"/>
        </w:rPr>
        <w:t>.</w:t>
      </w:r>
    </w:p>
    <w:p w:rsidR="006D10D4" w:rsidRDefault="006D10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3B6E" w:rsidRDefault="00251BCA" w:rsidP="001F3B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effetto di quanto disposto con la sopra indicata determinazione, l'importo contrattuale per il periodo residuo di esecuzione del contratto fino alla data di sca</w:t>
      </w:r>
      <w:r w:rsidR="001F3B6E">
        <w:rPr>
          <w:rFonts w:ascii="Times New Roman" w:hAnsi="Times New Roman" w:cs="Times New Roman"/>
          <w:sz w:val="24"/>
          <w:szCs w:val="24"/>
        </w:rPr>
        <w:t>denza di questo, stabilita al 12 giugno 2024</w:t>
      </w:r>
      <w:r>
        <w:rPr>
          <w:rFonts w:ascii="Times New Roman" w:hAnsi="Times New Roman" w:cs="Times New Roman"/>
          <w:sz w:val="24"/>
          <w:szCs w:val="24"/>
        </w:rPr>
        <w:t>, è aumentato in misura pari ad €</w:t>
      </w:r>
      <w:r w:rsidR="001F3B6E">
        <w:rPr>
          <w:rFonts w:ascii="Times New Roman" w:hAnsi="Times New Roman" w:cs="Times New Roman"/>
          <w:sz w:val="24"/>
          <w:szCs w:val="24"/>
        </w:rPr>
        <w:t>3.000,00 oltre iva, corrispondente al 19</w:t>
      </w:r>
      <w:r>
        <w:rPr>
          <w:rFonts w:ascii="Times New Roman" w:hAnsi="Times New Roman" w:cs="Times New Roman"/>
          <w:sz w:val="24"/>
          <w:szCs w:val="24"/>
        </w:rPr>
        <w:t xml:space="preserve">% dell'importo contrattuale originario. </w:t>
      </w:r>
    </w:p>
    <w:p w:rsidR="001F3B6E" w:rsidRDefault="001F3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effetto di quanto sopra, il </w:t>
      </w:r>
      <w:r w:rsidRPr="00AF45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costo del “Servizio di assistenza fiscale e contabile”, al netto di IVA, affidato alla Società </w:t>
      </w:r>
      <w:proofErr w:type="spellStart"/>
      <w:r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>A.C.G.</w:t>
      </w:r>
      <w:proofErr w:type="spellEnd"/>
      <w:r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Auditing &amp; </w:t>
      </w:r>
      <w:proofErr w:type="spellStart"/>
      <w:r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>Consulting</w:t>
      </w:r>
      <w:proofErr w:type="spellEnd"/>
      <w:r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Group </w:t>
      </w:r>
      <w:proofErr w:type="spellStart"/>
      <w:r w:rsidRPr="009E1229">
        <w:rPr>
          <w:rFonts w:ascii="Times New Roman" w:eastAsia="Times New Roman" w:hAnsi="Times New Roman" w:cs="Times New Roman"/>
          <w:sz w:val="24"/>
          <w:szCs w:val="24"/>
          <w:lang w:eastAsia="it-IT"/>
        </w:rPr>
        <w:t>S.r.l</w:t>
      </w:r>
      <w:proofErr w:type="spellEnd"/>
      <w:r w:rsidRPr="00AF45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è </w:t>
      </w:r>
      <w:r w:rsidRPr="00AF4539">
        <w:rPr>
          <w:rFonts w:ascii="Times New Roman" w:eastAsia="Times New Roman" w:hAnsi="Times New Roman" w:cs="Times New Roman"/>
          <w:sz w:val="24"/>
          <w:szCs w:val="24"/>
          <w:lang w:eastAsia="it-IT"/>
        </w:rPr>
        <w:t>pari ad €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18.</w:t>
      </w:r>
      <w:r w:rsidRPr="00AF4539">
        <w:rPr>
          <w:rFonts w:ascii="Times New Roman" w:eastAsia="Times New Roman" w:hAnsi="Times New Roman" w:cs="Times New Roman"/>
          <w:sz w:val="24"/>
          <w:szCs w:val="24"/>
          <w:lang w:eastAsia="it-IT"/>
        </w:rPr>
        <w:t>525.00, anziché €15.525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quale importo </w:t>
      </w:r>
      <w:r w:rsidRPr="00AF4539">
        <w:rPr>
          <w:rFonts w:ascii="Times New Roman" w:eastAsia="Times New Roman" w:hAnsi="Times New Roman" w:cs="Times New Roman"/>
          <w:sz w:val="24"/>
          <w:szCs w:val="24"/>
          <w:lang w:eastAsia="it-IT"/>
        </w:rPr>
        <w:t>correlato alle prestazioni originariamente dedotte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6D10D4" w:rsidRDefault="006D10D4" w:rsidP="001F3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FF9" w:rsidRDefault="00251B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L'affidamento delle prestazioni aggiuntive</w:t>
      </w:r>
      <w:r w:rsidR="001F3B6E" w:rsidRP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materia di assistenza contributiva, previdenziale e di gestione economica avrà per oggetto le attività di consulenza ed assistenza come puntualmente elencate nel preventivo presentato dalla società ACG in data 17 maggio 2022  </w:t>
      </w:r>
      <w:r w:rsidR="006D6FF9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proofErr w:type="spellStart"/>
      <w:r w:rsid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>. n. 787</w:t>
      </w:r>
      <w:r w:rsidR="006D6FF9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1F3B6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6D10D4" w:rsidRPr="006D6FF9" w:rsidRDefault="001F3B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Esso </w:t>
      </w:r>
      <w:r w:rsidR="00251BCA">
        <w:rPr>
          <w:rFonts w:ascii="Times New Roman" w:hAnsi="Times New Roman" w:cs="Times New Roman"/>
          <w:bCs/>
          <w:sz w:val="24"/>
          <w:szCs w:val="24"/>
        </w:rPr>
        <w:t xml:space="preserve">è disposto fino alla scadenza </w:t>
      </w:r>
      <w:r>
        <w:rPr>
          <w:rFonts w:ascii="Times New Roman" w:hAnsi="Times New Roman" w:cs="Times New Roman"/>
          <w:bCs/>
          <w:sz w:val="24"/>
          <w:szCs w:val="24"/>
        </w:rPr>
        <w:t>naturale del contratto prevista il</w:t>
      </w:r>
      <w:r w:rsidR="00251BC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12 giugno 2024 </w:t>
      </w:r>
      <w:r w:rsidR="00251BCA">
        <w:rPr>
          <w:rFonts w:ascii="Times New Roman" w:hAnsi="Times New Roman" w:cs="Times New Roman"/>
          <w:bCs/>
          <w:sz w:val="24"/>
          <w:szCs w:val="24"/>
        </w:rPr>
        <w:t xml:space="preserve">e comunque entro i limiti dell'importo contrattuale sopra indicato </w:t>
      </w:r>
      <w:r w:rsidR="00251BCA">
        <w:rPr>
          <w:rFonts w:ascii="Times New Roman" w:hAnsi="Times New Roman" w:cs="Times New Roman"/>
          <w:sz w:val="24"/>
          <w:szCs w:val="24"/>
          <w:lang w:eastAsia="it-IT"/>
        </w:rPr>
        <w:t xml:space="preserve">ed </w:t>
      </w:r>
      <w:r>
        <w:rPr>
          <w:rFonts w:ascii="Times New Roman" w:hAnsi="Times New Roman" w:cs="Times New Roman"/>
          <w:sz w:val="24"/>
          <w:szCs w:val="24"/>
          <w:lang w:eastAsia="it-IT"/>
        </w:rPr>
        <w:t>agli stessi patti, condizioni previste nel contratto</w:t>
      </w:r>
      <w:r w:rsidR="006D6FF9">
        <w:rPr>
          <w:rFonts w:ascii="Times New Roman" w:hAnsi="Times New Roman" w:cs="Times New Roman"/>
          <w:sz w:val="24"/>
          <w:szCs w:val="24"/>
          <w:lang w:eastAsia="it-IT"/>
        </w:rPr>
        <w:t xml:space="preserve"> sopra richiamato</w:t>
      </w:r>
      <w:r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:rsidR="006D10D4" w:rsidRDefault="00251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Il pagamento del corrispettivo verrà effettuato secondo le modalità pattuite ed indicate nella lettera di incarico cui si fa integrale rinvio, e dovrà riportare il seguente</w:t>
      </w:r>
    </w:p>
    <w:p w:rsidR="006D10D4" w:rsidRDefault="006D1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10D4" w:rsidRDefault="00251BC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codice CIG: </w:t>
      </w:r>
      <w:r w:rsidR="001F3B6E" w:rsidRPr="006848DD">
        <w:rPr>
          <w:rFonts w:ascii="Times New Roman" w:eastAsia="Times New Roman" w:hAnsi="Times New Roman" w:cs="Times New Roman"/>
          <w:sz w:val="24"/>
          <w:szCs w:val="24"/>
          <w:lang w:eastAsia="it-IT"/>
        </w:rPr>
        <w:t>ZB923C719F</w:t>
      </w:r>
    </w:p>
    <w:p w:rsidR="006D10D4" w:rsidRDefault="006D10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10D4" w:rsidRDefault="0025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fatture da emettere in modalità elettronica, intestata ad IRPET - Istituto Regionale per la Programmazione Economica della Toscana, via Pietro </w:t>
      </w:r>
      <w:proofErr w:type="spellStart"/>
      <w:r>
        <w:rPr>
          <w:rFonts w:ascii="Times New Roman" w:hAnsi="Times New Roman" w:cs="Times New Roman"/>
          <w:sz w:val="24"/>
          <w:szCs w:val="24"/>
        </w:rPr>
        <w:t>Dazzi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1 - 50141 Firenze, C.F./</w:t>
      </w:r>
      <w:proofErr w:type="spellStart"/>
      <w:r>
        <w:rPr>
          <w:rFonts w:ascii="Times New Roman" w:hAnsi="Times New Roman" w:cs="Times New Roman"/>
          <w:sz w:val="24"/>
          <w:szCs w:val="24"/>
        </w:rPr>
        <w:t>P.IVA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04355350481, Codice Univoco Ufficio </w:t>
      </w:r>
      <w:r>
        <w:rPr>
          <w:rFonts w:ascii="Times New Roman" w:hAnsi="Times New Roman" w:cs="Times New Roman"/>
          <w:b/>
          <w:bCs/>
          <w:sz w:val="24"/>
          <w:szCs w:val="24"/>
        </w:rPr>
        <w:t>(CUU)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UFYD93</w:t>
      </w:r>
      <w:r>
        <w:rPr>
          <w:rFonts w:ascii="Times New Roman" w:hAnsi="Times New Roman" w:cs="Times New Roman"/>
          <w:sz w:val="24"/>
          <w:szCs w:val="24"/>
        </w:rPr>
        <w:t xml:space="preserve">, deve essere inviata esclusivamente tramite i canali previsti dalla </w:t>
      </w:r>
      <w:proofErr w:type="spellStart"/>
      <w:r>
        <w:rPr>
          <w:rFonts w:ascii="Times New Roman" w:hAnsi="Times New Roman" w:cs="Times New Roman"/>
          <w:sz w:val="24"/>
          <w:szCs w:val="24"/>
        </w:rPr>
        <w:t>FatturaPA</w:t>
      </w:r>
      <w:proofErr w:type="spellEnd"/>
      <w:r>
        <w:rPr>
          <w:rFonts w:ascii="Times New Roman" w:hAnsi="Times New Roman" w:cs="Times New Roman"/>
          <w:sz w:val="24"/>
          <w:szCs w:val="24"/>
        </w:rPr>
        <w:t>, con le specifiche previste dal D.M. n. 55 del 03/04/2013 “Regolamento in materia di emissione, trasmissione e ricevimento della fattura elettronica”, con l’indicazione del codice CIG</w:t>
      </w:r>
      <w:r w:rsidR="001F3B6E">
        <w:rPr>
          <w:rFonts w:ascii="Times New Roman" w:hAnsi="Times New Roman" w:cs="Times New Roman"/>
          <w:sz w:val="24"/>
          <w:szCs w:val="24"/>
        </w:rPr>
        <w:t xml:space="preserve"> e de</w:t>
      </w:r>
      <w:r>
        <w:rPr>
          <w:rFonts w:ascii="Times New Roman" w:hAnsi="Times New Roman" w:cs="Times New Roman"/>
          <w:sz w:val="24"/>
          <w:szCs w:val="24"/>
        </w:rPr>
        <w:t>lle attività cui la prestazione contrattuale è riferita.</w:t>
      </w:r>
    </w:p>
    <w:p w:rsidR="006D10D4" w:rsidRDefault="0025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Si rende noto che IRPET è soggetto all’applicazione del regime dello "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Split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payment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".</w:t>
      </w:r>
      <w:r>
        <w:rPr>
          <w:rFonts w:ascii="Times New Roman" w:hAnsi="Times New Roman" w:cs="Times New Roman"/>
          <w:sz w:val="24"/>
          <w:szCs w:val="24"/>
        </w:rPr>
        <w:t xml:space="preserve"> Le modalità di emissione e di trasmissione della fattura elettronica, nonché le specifiche indicazioni relative al regime di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Split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payment</w:t>
      </w:r>
      <w:proofErr w:type="spellEnd"/>
      <w:r>
        <w:rPr>
          <w:rFonts w:ascii="Times New Roman" w:hAnsi="Times New Roman" w:cs="Times New Roman"/>
          <w:sz w:val="24"/>
          <w:szCs w:val="24"/>
        </w:rPr>
        <w:t>”, sono consultabili sul sito istituzionale dell’IRPET nella sezione “Profilo del committente” (http://www.irpet.it/profilo-del-committente-appalti-e-forniture).</w:t>
      </w:r>
    </w:p>
    <w:p w:rsidR="006D10D4" w:rsidRDefault="0025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fattura sarà pagata dopo che il Responsabile del contratto abbia accertato che la relativa prestazione è stata effettuata, in termini di quantità e qualità, nel rispetto delle prescrizioni previste nel presente documento e negli altri documenti ivi richiamati.</w:t>
      </w:r>
    </w:p>
    <w:p w:rsidR="006D10D4" w:rsidRDefault="0025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pagamento verrà eseguito a mezzo bonifico bancario sul conto corrente comunicato in sede di presentazione dell’offerta, </w:t>
      </w:r>
      <w:r>
        <w:rPr>
          <w:rFonts w:ascii="Times New Roman" w:hAnsi="Times New Roman" w:cs="Times New Roman"/>
          <w:sz w:val="24"/>
          <w:szCs w:val="24"/>
          <w:u w:val="single"/>
        </w:rPr>
        <w:t>nel termine di 30 giorni dalla data di ricevimento della fattura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6D10D4" w:rsidRDefault="006D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10D4" w:rsidRDefault="00251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Distinti saluti</w:t>
      </w:r>
    </w:p>
    <w:p w:rsidR="006D10D4" w:rsidRDefault="006D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10D4" w:rsidRDefault="00251B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responsabile del contratto</w:t>
      </w:r>
    </w:p>
    <w:p w:rsidR="006D10D4" w:rsidRDefault="00251B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Dott. </w:t>
      </w:r>
      <w:r w:rsidR="001F3B6E">
        <w:rPr>
          <w:rFonts w:ascii="Times New Roman" w:hAnsi="Times New Roman" w:cs="Times New Roman"/>
          <w:sz w:val="24"/>
          <w:szCs w:val="24"/>
        </w:rPr>
        <w:t xml:space="preserve">Leonardo </w:t>
      </w:r>
      <w:proofErr w:type="spellStart"/>
      <w:r w:rsidR="001F3B6E">
        <w:rPr>
          <w:rFonts w:ascii="Times New Roman" w:hAnsi="Times New Roman" w:cs="Times New Roman"/>
          <w:sz w:val="24"/>
          <w:szCs w:val="24"/>
        </w:rPr>
        <w:t>Ghezzi</w:t>
      </w:r>
      <w:proofErr w:type="spellEnd"/>
    </w:p>
    <w:p w:rsidR="006D10D4" w:rsidRDefault="00251B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firmato digitalmente (*)</w:t>
      </w:r>
    </w:p>
    <w:p w:rsidR="006D10D4" w:rsidRDefault="006D10D4">
      <w:pPr>
        <w:spacing w:after="0" w:line="240" w:lineRule="auto"/>
        <w:jc w:val="both"/>
        <w:rPr>
          <w:rFonts w:ascii="Times New Roman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6D10D4">
      <w:pPr>
        <w:spacing w:after="0" w:line="240" w:lineRule="auto"/>
        <w:jc w:val="both"/>
        <w:rPr>
          <w:rFonts w:ascii="Times New Roman" w:eastAsia="Calibri" w:hAnsi="Times New Roman" w:cs="Times New Roman"/>
          <w:lang w:eastAsia="it-IT"/>
        </w:rPr>
      </w:pPr>
    </w:p>
    <w:p w:rsidR="006D10D4" w:rsidRDefault="00251B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Garamond" w:hAnsi="Times New Roman" w:cs="Times New Roman"/>
          <w:i/>
          <w:color w:val="000000"/>
          <w:sz w:val="16"/>
          <w:lang w:eastAsia="it-IT"/>
        </w:rPr>
        <w:t xml:space="preserve">* “Documento informatico sottoscritto con firma digitale ai sensi del T.U. 445/2000 e del </w:t>
      </w:r>
      <w:proofErr w:type="spellStart"/>
      <w:r>
        <w:rPr>
          <w:rFonts w:ascii="Times New Roman" w:eastAsia="Garamond" w:hAnsi="Times New Roman" w:cs="Times New Roman"/>
          <w:i/>
          <w:color w:val="000000"/>
          <w:sz w:val="16"/>
          <w:lang w:eastAsia="it-IT"/>
        </w:rPr>
        <w:t>D.Lgs</w:t>
      </w:r>
      <w:proofErr w:type="spellEnd"/>
      <w:r>
        <w:rPr>
          <w:rFonts w:ascii="Times New Roman" w:eastAsia="Garamond" w:hAnsi="Times New Roman" w:cs="Times New Roman"/>
          <w:i/>
          <w:color w:val="000000"/>
          <w:sz w:val="16"/>
          <w:lang w:eastAsia="it-IT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>
        <w:rPr>
          <w:rFonts w:ascii="Times New Roman" w:eastAsia="Garamond" w:hAnsi="Times New Roman" w:cs="Times New Roman"/>
          <w:i/>
          <w:color w:val="000000"/>
          <w:sz w:val="16"/>
          <w:lang w:eastAsia="it-IT"/>
        </w:rPr>
        <w:t>D.Lgs.</w:t>
      </w:r>
      <w:proofErr w:type="spellEnd"/>
      <w:r>
        <w:rPr>
          <w:rFonts w:ascii="Times New Roman" w:eastAsia="Garamond" w:hAnsi="Times New Roman" w:cs="Times New Roman"/>
          <w:i/>
          <w:color w:val="000000"/>
          <w:sz w:val="16"/>
          <w:lang w:eastAsia="it-IT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>
        <w:rPr>
          <w:rFonts w:ascii="Times New Roman" w:eastAsia="Garamond" w:hAnsi="Times New Roman" w:cs="Times New Roman"/>
          <w:i/>
          <w:color w:val="000000"/>
          <w:sz w:val="16"/>
          <w:lang w:eastAsia="it-IT"/>
        </w:rPr>
        <w:t>D.Lgs.</w:t>
      </w:r>
      <w:proofErr w:type="spellEnd"/>
      <w:r>
        <w:rPr>
          <w:rFonts w:ascii="Times New Roman" w:eastAsia="Garamond" w:hAnsi="Times New Roman" w:cs="Times New Roman"/>
          <w:i/>
          <w:color w:val="000000"/>
          <w:sz w:val="16"/>
          <w:lang w:eastAsia="it-IT"/>
        </w:rPr>
        <w:t xml:space="preserve"> n. 39/1993.”</w:t>
      </w:r>
    </w:p>
    <w:p w:rsidR="006D10D4" w:rsidRDefault="006D10D4">
      <w:pPr>
        <w:spacing w:after="0" w:line="240" w:lineRule="auto"/>
        <w:ind w:left="4956"/>
      </w:pPr>
    </w:p>
    <w:sectPr w:rsidR="006D10D4" w:rsidSect="006D10D4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2AF" w:rsidRDefault="00DE72AF" w:rsidP="006D10D4">
      <w:pPr>
        <w:spacing w:after="0" w:line="240" w:lineRule="auto"/>
      </w:pPr>
      <w:r>
        <w:separator/>
      </w:r>
    </w:p>
  </w:endnote>
  <w:endnote w:type="continuationSeparator" w:id="0">
    <w:p w:rsidR="00DE72AF" w:rsidRDefault="00DE72AF" w:rsidP="006D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0D4" w:rsidRDefault="006D10D4">
    <w:pPr>
      <w:pBdr>
        <w:top w:val="single" w:sz="4" w:space="1" w:color="000000"/>
      </w:pBdr>
      <w:tabs>
        <w:tab w:val="left" w:pos="1985"/>
        <w:tab w:val="left" w:pos="3969"/>
      </w:tabs>
      <w:spacing w:after="0" w:line="240" w:lineRule="auto"/>
      <w:rPr>
        <w:rFonts w:ascii="Arial Narrow" w:eastAsia="Times" w:hAnsi="Arial Narrow" w:cs="Times New Roman"/>
        <w:sz w:val="4"/>
        <w:szCs w:val="4"/>
        <w:lang w:eastAsia="it-IT"/>
      </w:rPr>
    </w:pPr>
  </w:p>
  <w:p w:rsidR="006D10D4" w:rsidRDefault="00251BCA">
    <w:pPr>
      <w:pBdr>
        <w:top w:val="single" w:sz="4" w:space="1" w:color="000000"/>
      </w:pBdr>
      <w:tabs>
        <w:tab w:val="left" w:pos="1985"/>
        <w:tab w:val="left" w:pos="3969"/>
      </w:tabs>
      <w:spacing w:after="0" w:line="240" w:lineRule="auto"/>
      <w:rPr>
        <w:rFonts w:ascii="Arial Narrow" w:eastAsia="Times" w:hAnsi="Arial Narrow" w:cs="Times New Roman"/>
        <w:sz w:val="20"/>
        <w:szCs w:val="20"/>
        <w:lang w:eastAsia="it-IT"/>
      </w:rPr>
    </w:pPr>
    <w:r>
      <w:rPr>
        <w:rFonts w:ascii="Arial Narrow" w:eastAsia="Times" w:hAnsi="Arial Narrow" w:cs="Times New Roman"/>
        <w:sz w:val="20"/>
        <w:szCs w:val="20"/>
        <w:lang w:eastAsia="it-IT"/>
      </w:rPr>
      <w:t xml:space="preserve">IRPET - Istituto regionale per la programmazione economica della Toscana </w:t>
    </w:r>
  </w:p>
  <w:p w:rsidR="006D10D4" w:rsidRDefault="00251BCA">
    <w:pPr>
      <w:tabs>
        <w:tab w:val="left" w:pos="1985"/>
        <w:tab w:val="left" w:pos="3969"/>
      </w:tabs>
      <w:spacing w:after="0" w:line="240" w:lineRule="auto"/>
      <w:rPr>
        <w:rFonts w:ascii="Arial Narrow" w:eastAsia="Times" w:hAnsi="Arial Narrow" w:cs="Times New Roman"/>
        <w:sz w:val="20"/>
        <w:szCs w:val="20"/>
        <w:lang w:eastAsia="it-IT"/>
      </w:rPr>
    </w:pPr>
    <w:r>
      <w:rPr>
        <w:rFonts w:ascii="Arial Narrow" w:eastAsia="Times" w:hAnsi="Arial Narrow" w:cs="Times New Roman"/>
        <w:sz w:val="20"/>
        <w:szCs w:val="20"/>
        <w:lang w:eastAsia="it-IT"/>
      </w:rPr>
      <w:t xml:space="preserve">Villa La Quiete alle </w:t>
    </w:r>
    <w:proofErr w:type="spellStart"/>
    <w:r>
      <w:rPr>
        <w:rFonts w:ascii="Arial Narrow" w:eastAsia="Times" w:hAnsi="Arial Narrow" w:cs="Times New Roman"/>
        <w:sz w:val="20"/>
        <w:szCs w:val="20"/>
        <w:lang w:eastAsia="it-IT"/>
      </w:rPr>
      <w:t>Montalve</w:t>
    </w:r>
    <w:proofErr w:type="spellEnd"/>
    <w:r>
      <w:rPr>
        <w:rFonts w:ascii="Arial Narrow" w:eastAsia="Times" w:hAnsi="Arial Narrow" w:cs="Times New Roman"/>
        <w:sz w:val="20"/>
        <w:szCs w:val="20"/>
        <w:lang w:eastAsia="it-IT"/>
      </w:rPr>
      <w:t xml:space="preserve">  - Via Pietro </w:t>
    </w:r>
    <w:proofErr w:type="spellStart"/>
    <w:r>
      <w:rPr>
        <w:rFonts w:ascii="Arial Narrow" w:eastAsia="Times" w:hAnsi="Arial Narrow" w:cs="Times New Roman"/>
        <w:sz w:val="20"/>
        <w:szCs w:val="20"/>
        <w:lang w:eastAsia="it-IT"/>
      </w:rPr>
      <w:t>Dazzi</w:t>
    </w:r>
    <w:proofErr w:type="spellEnd"/>
    <w:r>
      <w:rPr>
        <w:rFonts w:ascii="Arial Narrow" w:eastAsia="Times" w:hAnsi="Arial Narrow" w:cs="Times New Roman"/>
        <w:sz w:val="20"/>
        <w:szCs w:val="20"/>
        <w:lang w:eastAsia="it-IT"/>
      </w:rPr>
      <w:t>, 1 - 50141 Firenze (ITALIA)</w:t>
    </w:r>
  </w:p>
  <w:p w:rsidR="006D10D4" w:rsidRDefault="00251BCA">
    <w:pPr>
      <w:tabs>
        <w:tab w:val="left" w:pos="1985"/>
        <w:tab w:val="left" w:pos="3969"/>
      </w:tabs>
      <w:spacing w:after="0" w:line="240" w:lineRule="auto"/>
      <w:rPr>
        <w:rFonts w:eastAsiaTheme="minorEastAsia"/>
        <w:lang w:eastAsia="it-IT"/>
      </w:rPr>
    </w:pPr>
    <w:r>
      <w:rPr>
        <w:rFonts w:ascii="Arial Narrow" w:eastAsia="Times" w:hAnsi="Arial Narrow" w:cs="Times New Roman"/>
        <w:sz w:val="20"/>
        <w:szCs w:val="20"/>
        <w:lang w:eastAsia="it-IT"/>
      </w:rPr>
      <w:t>Tel + 39 055 459111- www.irpet.it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2AF" w:rsidRDefault="00DE72AF" w:rsidP="006D10D4">
      <w:pPr>
        <w:spacing w:after="0" w:line="240" w:lineRule="auto"/>
      </w:pPr>
      <w:r>
        <w:separator/>
      </w:r>
    </w:p>
  </w:footnote>
  <w:footnote w:type="continuationSeparator" w:id="0">
    <w:p w:rsidR="00DE72AF" w:rsidRDefault="00DE72AF" w:rsidP="006D1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0D4" w:rsidRDefault="00251BCA">
    <w:pPr>
      <w:pStyle w:val="Header"/>
    </w:pPr>
    <w:r>
      <w:rPr>
        <w:noProof/>
        <w:lang w:eastAsia="it-IT"/>
      </w:rPr>
      <w:drawing>
        <wp:inline distT="0" distB="0" distL="0" distR="0">
          <wp:extent cx="2185035" cy="617220"/>
          <wp:effectExtent l="0" t="0" r="0" b="0"/>
          <wp:docPr id="1" name="Immagine 1" descr="Irpet_march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rpet_marchi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85035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0D4"/>
    <w:rsid w:val="00150677"/>
    <w:rsid w:val="001F3B6E"/>
    <w:rsid w:val="00251BCA"/>
    <w:rsid w:val="006D10D4"/>
    <w:rsid w:val="006D5075"/>
    <w:rsid w:val="006D6FF9"/>
    <w:rsid w:val="00B30CC6"/>
    <w:rsid w:val="00DE72AF"/>
    <w:rsid w:val="00EA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21D4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uiPriority w:val="99"/>
    <w:unhideWhenUsed/>
    <w:rsid w:val="001B0E4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702395"/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702395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02395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qFormat/>
    <w:rsid w:val="00291C81"/>
    <w:rPr>
      <w:rFonts w:ascii="Times New Roman" w:eastAsia="Calibri" w:hAnsi="Times New Roman" w:cs="Times New Roman"/>
    </w:rPr>
  </w:style>
  <w:style w:type="paragraph" w:customStyle="1" w:styleId="Heading">
    <w:name w:val="Heading"/>
    <w:basedOn w:val="Normale"/>
    <w:next w:val="Corpodeltesto"/>
    <w:qFormat/>
    <w:rsid w:val="006D10D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6D10D4"/>
    <w:pPr>
      <w:spacing w:after="140"/>
    </w:pPr>
  </w:style>
  <w:style w:type="paragraph" w:styleId="Elenco">
    <w:name w:val="List"/>
    <w:basedOn w:val="Corpodeltesto"/>
    <w:rsid w:val="006D10D4"/>
    <w:rPr>
      <w:rFonts w:cs="Lucida Sans"/>
    </w:rPr>
  </w:style>
  <w:style w:type="paragraph" w:customStyle="1" w:styleId="Caption">
    <w:name w:val="Caption"/>
    <w:basedOn w:val="Normale"/>
    <w:qFormat/>
    <w:rsid w:val="006D10D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e"/>
    <w:qFormat/>
    <w:rsid w:val="006D10D4"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  <w:rsid w:val="006D10D4"/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702395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702395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023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semiHidden/>
    <w:qFormat/>
    <w:rsid w:val="00291C81"/>
    <w:pPr>
      <w:spacing w:after="0" w:line="240" w:lineRule="auto"/>
      <w:ind w:left="357"/>
      <w:jc w:val="both"/>
    </w:pPr>
    <w:rPr>
      <w:rFonts w:ascii="Times New Roman" w:eastAsia="Calibri" w:hAnsi="Times New Roman" w:cs="Times New Roman"/>
    </w:rPr>
  </w:style>
  <w:style w:type="paragraph" w:styleId="NormaleWeb">
    <w:name w:val="Normal (Web)"/>
    <w:basedOn w:val="Normale"/>
    <w:uiPriority w:val="99"/>
    <w:semiHidden/>
    <w:unhideWhenUsed/>
    <w:qFormat/>
    <w:rsid w:val="00DF5392"/>
    <w:rPr>
      <w:rFonts w:ascii="Times New Roman" w:hAnsi="Times New Roman" w:cs="Times New Roman"/>
      <w:sz w:val="24"/>
      <w:szCs w:val="24"/>
    </w:rPr>
  </w:style>
  <w:style w:type="paragraph" w:customStyle="1" w:styleId="DocumentMap">
    <w:name w:val="DocumentMap"/>
    <w:qFormat/>
    <w:rsid w:val="006D10D4"/>
    <w:pPr>
      <w:spacing w:after="200" w:line="276" w:lineRule="auto"/>
    </w:pPr>
    <w:rPr>
      <w:rFonts w:eastAsia="Times New Roman" w:cs="Calibri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aglietti</dc:creator>
  <dc:description/>
  <cp:lastModifiedBy>Giulia Bonatti</cp:lastModifiedBy>
  <cp:revision>12</cp:revision>
  <cp:lastPrinted>2015-06-12T08:55:00Z</cp:lastPrinted>
  <dcterms:created xsi:type="dcterms:W3CDTF">2017-06-26T06:48:00Z</dcterms:created>
  <dcterms:modified xsi:type="dcterms:W3CDTF">2022-05-31T15:10:00Z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